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 xml:space="preserve">附件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jc w:val="left"/>
        <w:textAlignment w:val="auto"/>
        <w:rPr>
          <w:rFonts w:hint="default" w:ascii="仿宋_GB2312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通知书编号：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Times New Roman"/>
          <w:bCs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Times New Roman"/>
          <w:bCs/>
          <w:kern w:val="2"/>
          <w:sz w:val="36"/>
          <w:szCs w:val="36"/>
          <w:highlight w:val="none"/>
          <w:lang w:val="en-US" w:eastAsia="zh-CN" w:bidi="ar-SA"/>
        </w:rPr>
        <w:t>广西工程职业学院火灾隐患整改通知书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Times New Roman"/>
          <w:bCs/>
          <w:kern w:val="2"/>
          <w:sz w:val="36"/>
          <w:szCs w:val="36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Calibri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根据《中华人民共和国消防法》《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广西工程职业学院消防安全管理制度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相关的规定，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经过我们单位检查，发现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存在以下火灾隐患：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Calibri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根据有关法律法规和单位规章制度，要求你单位务必在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 w:bidi="ar-SA"/>
        </w:rPr>
        <w:t>日前落实整改措施，消除火灾隐患，整改要求：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u w:val="singl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 xml:space="preserve">检查单位或个人：            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受通知单位或个人：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日期：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 xml:space="preserve">                      日期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注：本通知单一式两份，一份交受通知单位或个人，一份由</w:t>
      </w:r>
      <w:r>
        <w:rPr>
          <w:rFonts w:hint="eastAsia" w:ascii="仿宋_GB2312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检查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highlight w:val="none"/>
          <w:lang w:val="en-US" w:eastAsia="zh-CN" w:bidi="ar-SA"/>
        </w:rPr>
        <w:t>单位存档。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E540D"/>
    <w:rsid w:val="1AE443AD"/>
    <w:rsid w:val="74A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2024-08-28T01:25:00Z</dcterms:created>
  <dc:creator>l</dc:creator>
  <cp:lastModifiedBy>l</cp:lastModifiedBy>
  <dcterms:modified xsi:type="dcterms:W3CDTF">2024-08-28T01:27:17Z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