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sz w:val="22"/>
          <w:szCs w:val="22"/>
        </w:rPr>
      </w:pPr>
    </w:p>
    <w:p>
      <w:pPr>
        <w:spacing w:line="460" w:lineRule="exact"/>
        <w:rPr>
          <w:rFonts w:ascii="宋体" w:hAnsi="宋体"/>
          <w:sz w:val="22"/>
          <w:szCs w:val="22"/>
        </w:rPr>
      </w:pPr>
    </w:p>
    <w:p>
      <w:pPr>
        <w:rPr>
          <w:rFonts w:ascii="方正大标宋简体"/>
          <w:sz w:val="66"/>
          <w:szCs w:val="66"/>
        </w:rPr>
      </w:pPr>
    </w:p>
    <w:p>
      <w:pPr>
        <w:jc w:val="center"/>
        <w:rPr>
          <w:rFonts w:ascii="方正大标宋简体"/>
          <w:sz w:val="66"/>
          <w:szCs w:val="66"/>
        </w:rPr>
      </w:pPr>
      <w:r>
        <w:rPr>
          <w:rFonts w:hint="eastAsia" w:ascii="方正大标宋简体"/>
          <w:sz w:val="66"/>
          <w:szCs w:val="66"/>
        </w:rPr>
        <w:drawing>
          <wp:inline distT="0" distB="0" distL="114300" distR="114300">
            <wp:extent cx="5542280" cy="1202690"/>
            <wp:effectExtent l="0" t="0" r="1270" b="16510"/>
            <wp:docPr id="1" name="图片 1" descr="名片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片设计"/>
                    <pic:cNvPicPr>
                      <a:picLocks noChangeAspect="1"/>
                    </pic:cNvPicPr>
                  </pic:nvPicPr>
                  <pic:blipFill>
                    <a:blip r:embed="rId9" cstate="print"/>
                    <a:stretch>
                      <a:fillRect/>
                    </a:stretch>
                  </pic:blipFill>
                  <pic:spPr>
                    <a:xfrm>
                      <a:off x="0" y="0"/>
                      <a:ext cx="5542280" cy="1202690"/>
                    </a:xfrm>
                    <a:prstGeom prst="rect">
                      <a:avLst/>
                    </a:prstGeom>
                    <a:noFill/>
                    <a:ln w="9525">
                      <a:noFill/>
                    </a:ln>
                  </pic:spPr>
                </pic:pic>
              </a:graphicData>
            </a:graphic>
          </wp:inline>
        </w:drawing>
      </w:r>
    </w:p>
    <w:p>
      <w:pPr>
        <w:jc w:val="center"/>
        <w:rPr>
          <w:rFonts w:ascii="方正大标宋简体"/>
          <w:sz w:val="66"/>
          <w:szCs w:val="66"/>
        </w:rPr>
      </w:pPr>
    </w:p>
    <w:p>
      <w:pPr>
        <w:jc w:val="center"/>
        <w:rPr>
          <w:rFonts w:ascii="方正小标宋简体" w:eastAsia="方正小标宋简体"/>
          <w:sz w:val="44"/>
          <w:szCs w:val="44"/>
        </w:rPr>
      </w:pPr>
      <w:r>
        <w:rPr>
          <w:rFonts w:hint="eastAsia" w:ascii="方正小标宋简体" w:eastAsia="方正小标宋简体"/>
          <w:sz w:val="44"/>
          <w:szCs w:val="44"/>
          <w:lang w:eastAsia="zh-CN"/>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届毕业生就业质量年度报告</w:t>
      </w:r>
    </w:p>
    <w:p>
      <w:pPr>
        <w:jc w:val="center"/>
        <w:rPr>
          <w:rFonts w:ascii="方正小标宋_GBK" w:eastAsia="方正小标宋_GBK"/>
          <w:b/>
          <w:sz w:val="52"/>
          <w:szCs w:val="52"/>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b/>
          <w:sz w:val="29"/>
          <w:szCs w:val="29"/>
        </w:rPr>
      </w:pPr>
    </w:p>
    <w:p>
      <w:pPr>
        <w:jc w:val="center"/>
        <w:rPr>
          <w:rFonts w:ascii="黑体" w:eastAsia="黑体"/>
          <w:sz w:val="32"/>
          <w:szCs w:val="32"/>
        </w:rPr>
      </w:pPr>
      <w:r>
        <w:rPr>
          <w:rFonts w:hint="eastAsia" w:ascii="黑体" w:eastAsia="黑体"/>
          <w:sz w:val="32"/>
          <w:szCs w:val="32"/>
          <w:lang w:eastAsia="zh-CN"/>
        </w:rPr>
        <w:t>20</w:t>
      </w:r>
      <w:r>
        <w:rPr>
          <w:rFonts w:hint="eastAsia" w:ascii="黑体" w:eastAsia="黑体"/>
          <w:sz w:val="32"/>
          <w:szCs w:val="32"/>
          <w:lang w:val="en-US" w:eastAsia="zh-CN"/>
        </w:rPr>
        <w:t>22</w:t>
      </w:r>
      <w:r>
        <w:rPr>
          <w:rFonts w:hint="eastAsia" w:ascii="黑体" w:eastAsia="黑体"/>
          <w:sz w:val="32"/>
          <w:szCs w:val="32"/>
        </w:rPr>
        <w:t>年12月</w:t>
      </w:r>
    </w:p>
    <w:p>
      <w:pPr>
        <w:jc w:val="center"/>
        <w:rPr>
          <w:rFonts w:ascii="方正魏碑_GBK" w:eastAsia="方正魏碑_GBK"/>
          <w:b/>
          <w:sz w:val="40"/>
          <w:szCs w:val="40"/>
        </w:rPr>
      </w:pPr>
    </w:p>
    <w:p>
      <w:pPr>
        <w:spacing w:line="480" w:lineRule="exact"/>
        <w:jc w:val="center"/>
        <w:rPr>
          <w:rFonts w:ascii="黑体" w:hAnsi="宋体" w:eastAsia="黑体"/>
          <w:b/>
          <w:sz w:val="33"/>
          <w:szCs w:val="33"/>
        </w:rPr>
      </w:pPr>
    </w:p>
    <w:p>
      <w:pPr>
        <w:spacing w:line="500" w:lineRule="exact"/>
        <w:jc w:val="center"/>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zh-CN" w:eastAsia="zh-CN" w:bidi="ar-SA"/>
        </w:rPr>
        <w:t>目    录</w:t>
      </w: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TOC \o "1-2" \h \z \u </w:instrText>
      </w:r>
      <w:r>
        <w:rPr>
          <w:rFonts w:hint="eastAsia" w:ascii="仿宋_GB2312" w:eastAsia="仿宋_GB2312" w:hAnsiTheme="minorHAnsi" w:cstheme="minorBidi"/>
          <w:kern w:val="2"/>
          <w:sz w:val="32"/>
          <w:szCs w:val="32"/>
          <w:lang w:val="zh-CN" w:eastAsia="zh-CN" w:bidi="ar-SA"/>
        </w:rPr>
        <w:fldChar w:fldCharType="separate"/>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"_Toc407558555"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前</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zh-CN" w:eastAsia="zh-CN" w:bidi="ar-SA"/>
        </w:rPr>
        <w:t>言</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en-US" w:eastAsia="zh-CN" w:bidi="ar-SA"/>
        </w:rPr>
        <w:t>1</w:t>
      </w:r>
      <w:r>
        <w:rPr>
          <w:rFonts w:hint="eastAsia" w:ascii="仿宋_GB2312" w:eastAsia="仿宋_GB2312" w:hAnsiTheme="minorHAnsi" w:cstheme="minorBidi"/>
          <w:kern w:val="2"/>
          <w:sz w:val="32"/>
          <w:szCs w:val="32"/>
          <w:lang w:val="zh-CN" w:eastAsia="zh-CN" w:bidi="ar-SA"/>
        </w:rPr>
        <w:fldChar w:fldCharType="end"/>
      </w:r>
    </w:p>
    <w:p>
      <w:pPr>
        <w:pStyle w:val="7"/>
        <w:keepNext w:val="0"/>
        <w:keepLines w:val="0"/>
        <w:pageBreakBefore w:val="0"/>
        <w:widowControl w:val="0"/>
        <w:tabs>
          <w:tab w:val="right" w:leader="dot" w:pos="8720"/>
        </w:tabs>
        <w:kinsoku/>
        <w:wordWrap/>
        <w:overflowPunct/>
        <w:topLinePunct w:val="0"/>
        <w:autoSpaceDE/>
        <w:autoSpaceDN/>
        <w:bidi w:val="0"/>
        <w:adjustRightInd/>
        <w:snapToGrid/>
        <w:spacing w:before="0" w:after="0" w:line="500" w:lineRule="exact"/>
        <w:ind w:firstLine="643"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"_Toc407558554"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 xml:space="preserve">第一章  </w:t>
      </w: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届毕</w:t>
      </w:r>
      <w:bookmarkStart w:id="0" w:name="_Hlt467135548"/>
      <w:r>
        <w:rPr>
          <w:rFonts w:hint="eastAsia" w:ascii="仿宋_GB2312" w:eastAsia="仿宋_GB2312" w:hAnsiTheme="minorHAnsi" w:cstheme="minorBidi"/>
          <w:kern w:val="2"/>
          <w:sz w:val="32"/>
          <w:szCs w:val="32"/>
          <w:lang w:val="zh-CN" w:eastAsia="zh-CN" w:bidi="ar-SA"/>
        </w:rPr>
        <w:t>业</w:t>
      </w:r>
      <w:bookmarkEnd w:id="0"/>
      <w:r>
        <w:rPr>
          <w:rFonts w:hint="eastAsia" w:ascii="仿宋_GB2312" w:eastAsia="仿宋_GB2312" w:hAnsiTheme="minorHAnsi" w:cstheme="minorBidi"/>
          <w:kern w:val="2"/>
          <w:sz w:val="32"/>
          <w:szCs w:val="32"/>
          <w:lang w:val="zh-CN" w:eastAsia="zh-CN" w:bidi="ar-SA"/>
        </w:rPr>
        <w:t>生基本情况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2</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"_Toc407558555"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一、毕业生人数</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2</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"_Toc407558556"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二、</w:t>
      </w: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届毕业生各专业人数分布情况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PAGEREF _Toc407558556 \h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2</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"_Toc407558557"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三、毕业生性别分布情况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3</w:t>
      </w:r>
      <w:r>
        <w:rPr>
          <w:rFonts w:hint="eastAsia" w:ascii="仿宋_GB2312" w:eastAsia="仿宋_GB2312" w:hAnsiTheme="minorHAnsi" w:cstheme="minorBidi"/>
          <w:kern w:val="2"/>
          <w:sz w:val="32"/>
          <w:szCs w:val="32"/>
          <w:lang w:val="zh-CN" w:eastAsia="zh-CN" w:bidi="ar-SA"/>
        </w:rPr>
        <w:fldChar w:fldCharType="end"/>
      </w:r>
    </w:p>
    <w:p>
      <w:pPr>
        <w:pStyle w:val="7"/>
        <w:keepNext w:val="0"/>
        <w:keepLines w:val="0"/>
        <w:pageBreakBefore w:val="0"/>
        <w:widowControl w:val="0"/>
        <w:tabs>
          <w:tab w:val="right" w:leader="dot" w:pos="8720"/>
        </w:tabs>
        <w:kinsoku/>
        <w:wordWrap/>
        <w:overflowPunct/>
        <w:topLinePunct w:val="0"/>
        <w:autoSpaceDE/>
        <w:autoSpaceDN/>
        <w:bidi w:val="0"/>
        <w:adjustRightInd/>
        <w:snapToGrid/>
        <w:spacing w:before="0" w:after="0" w:line="500" w:lineRule="exact"/>
        <w:ind w:firstLine="643"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"_Toc407558558"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 xml:space="preserve">第二章  </w:t>
      </w: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届毕业生就业状况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cstheme="minorBidi"/>
          <w:kern w:val="2"/>
          <w:sz w:val="32"/>
          <w:szCs w:val="32"/>
          <w:lang w:val="en-US" w:eastAsia="zh-CN" w:bidi="ar-SA"/>
        </w:rPr>
        <w:t>4</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"_Toc407558559"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一、毕业生基本就业状况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cstheme="minorBidi"/>
          <w:kern w:val="2"/>
          <w:sz w:val="32"/>
          <w:szCs w:val="32"/>
          <w:lang w:val="en-US" w:eastAsia="zh-CN" w:bidi="ar-SA"/>
        </w:rPr>
        <w:t>4</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"_Toc407558560"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二、各学院、各专业毕业生就业状况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4</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"_Toc407558561"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三、毕业生按就业省份分布状况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"_Toc407558563"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四、</w:t>
      </w: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届建档立卡贫困户家庭毕业生就业情况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7</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t>五</w:t>
      </w: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"_Toc407558563"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、应征</w:t>
      </w:r>
      <w:bookmarkStart w:id="1" w:name="_Hlt469060278"/>
      <w:bookmarkStart w:id="2" w:name="_Hlt469060279"/>
      <w:r>
        <w:rPr>
          <w:rFonts w:hint="eastAsia" w:ascii="仿宋_GB2312" w:eastAsia="仿宋_GB2312" w:hAnsiTheme="minorHAnsi" w:cstheme="minorBidi"/>
          <w:kern w:val="2"/>
          <w:sz w:val="32"/>
          <w:szCs w:val="32"/>
          <w:lang w:val="zh-CN" w:eastAsia="zh-CN" w:bidi="ar-SA"/>
        </w:rPr>
        <w:t>入</w:t>
      </w:r>
      <w:bookmarkEnd w:id="1"/>
      <w:bookmarkEnd w:id="2"/>
      <w:r>
        <w:rPr>
          <w:rFonts w:hint="eastAsia" w:ascii="仿宋_GB2312" w:eastAsia="仿宋_GB2312" w:hAnsiTheme="minorHAnsi" w:cstheme="minorBidi"/>
          <w:kern w:val="2"/>
          <w:sz w:val="32"/>
          <w:szCs w:val="32"/>
          <w:lang w:val="zh-CN" w:eastAsia="zh-CN" w:bidi="ar-SA"/>
        </w:rPr>
        <w:t>伍情况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en-US" w:eastAsia="zh-CN" w:bidi="ar-SA"/>
        </w:rPr>
        <w:t>8</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"_Toc407558563"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六、升学情</w:t>
      </w:r>
      <w:bookmarkStart w:id="3" w:name="_Hlt469060340"/>
      <w:r>
        <w:rPr>
          <w:rFonts w:hint="eastAsia" w:ascii="仿宋_GB2312" w:eastAsia="仿宋_GB2312" w:hAnsiTheme="minorHAnsi" w:cstheme="minorBidi"/>
          <w:kern w:val="2"/>
          <w:sz w:val="32"/>
          <w:szCs w:val="32"/>
          <w:lang w:val="zh-CN" w:eastAsia="zh-CN" w:bidi="ar-SA"/>
        </w:rPr>
        <w:t>况</w:t>
      </w:r>
      <w:bookmarkEnd w:id="3"/>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en-US" w:eastAsia="zh-CN" w:bidi="ar-SA"/>
        </w:rPr>
        <w:t>8</w:t>
      </w:r>
      <w:r>
        <w:rPr>
          <w:rFonts w:hint="eastAsia" w:ascii="仿宋_GB2312" w:eastAsia="仿宋_GB2312" w:hAnsiTheme="minorHAnsi" w:cstheme="minorBidi"/>
          <w:kern w:val="2"/>
          <w:sz w:val="32"/>
          <w:szCs w:val="32"/>
          <w:lang w:val="zh-CN" w:eastAsia="zh-CN" w:bidi="ar-SA"/>
        </w:rPr>
        <w:fldChar w:fldCharType="end"/>
      </w:r>
    </w:p>
    <w:p>
      <w:pPr>
        <w:pStyle w:val="7"/>
        <w:keepNext w:val="0"/>
        <w:keepLines w:val="0"/>
        <w:pageBreakBefore w:val="0"/>
        <w:widowControl w:val="0"/>
        <w:tabs>
          <w:tab w:val="right" w:leader="dot" w:pos="8720"/>
        </w:tabs>
        <w:kinsoku/>
        <w:wordWrap/>
        <w:overflowPunct/>
        <w:topLinePunct w:val="0"/>
        <w:autoSpaceDE/>
        <w:autoSpaceDN/>
        <w:bidi w:val="0"/>
        <w:adjustRightInd/>
        <w:snapToGrid/>
        <w:spacing w:before="0" w:after="0" w:line="500" w:lineRule="exact"/>
        <w:ind w:firstLine="643"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"_Toc407558564"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第三章  毕业生就业工作开展情况</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8</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"_Toc407558565"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一、不断完善工作领导体系和工作机制</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en-US" w:eastAsia="zh-CN" w:bidi="ar-SA"/>
        </w:rPr>
        <w:t>9</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"_Toc407558566"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二、</w:t>
      </w:r>
      <w:bookmarkStart w:id="4" w:name="_Hlt467135530"/>
      <w:bookmarkStart w:id="5" w:name="_Hlt467135531"/>
      <w:r>
        <w:rPr>
          <w:rFonts w:hint="eastAsia" w:ascii="仿宋_GB2312" w:eastAsia="仿宋_GB2312" w:hAnsiTheme="minorHAnsi" w:cstheme="minorBidi"/>
          <w:kern w:val="2"/>
          <w:sz w:val="32"/>
          <w:szCs w:val="32"/>
          <w:lang w:val="zh-CN" w:eastAsia="zh-CN" w:bidi="ar-SA"/>
        </w:rPr>
        <w:t>积极帮助毕业生提升就业综合能力</w:t>
      </w:r>
      <w:r>
        <w:rPr>
          <w:rFonts w:hint="eastAsia" w:ascii="仿宋_GB2312" w:eastAsia="仿宋_GB2312" w:hAnsiTheme="minorHAnsi" w:cstheme="minorBidi"/>
          <w:kern w:val="2"/>
          <w:sz w:val="32"/>
          <w:szCs w:val="32"/>
          <w:lang w:val="zh-CN" w:eastAsia="zh-CN" w:bidi="ar-SA"/>
        </w:rPr>
        <w:tab/>
      </w:r>
      <w:bookmarkEnd w:id="4"/>
      <w:bookmarkEnd w:id="5"/>
      <w:r>
        <w:rPr>
          <w:rFonts w:hint="eastAsia" w:ascii="仿宋_GB2312" w:eastAsia="仿宋_GB2312" w:hAnsiTheme="minorHAnsi" w:cstheme="minorBidi"/>
          <w:kern w:val="2"/>
          <w:sz w:val="32"/>
          <w:szCs w:val="32"/>
          <w:lang w:val="en-US" w:eastAsia="zh-CN" w:bidi="ar-SA"/>
        </w:rPr>
        <w:t>9</w:t>
      </w:r>
      <w:r>
        <w:rPr>
          <w:rFonts w:hint="eastAsia" w:ascii="仿宋_GB2312" w:eastAsia="仿宋_GB2312" w:hAnsiTheme="minorHAnsi" w:cstheme="minorBidi"/>
          <w:kern w:val="2"/>
          <w:sz w:val="32"/>
          <w:szCs w:val="32"/>
          <w:lang w:val="zh-CN" w:eastAsia="zh-CN" w:bidi="ar-SA"/>
        </w:rPr>
        <w:fldChar w:fldCharType="end"/>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"_Toc407558566"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三、积极搭建就业平台拓宽就业渠道</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zh-CN" w:eastAsia="zh-CN" w:bidi="ar-SA"/>
        </w:rPr>
        <w:t>0</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"_Toc407558566"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四、开展农村建档立卡贫困户家庭毕业生就业精准帮扶</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zh-CN" w:eastAsia="zh-CN" w:bidi="ar-SA"/>
        </w:rPr>
        <w:t>0</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"_Toc407558566"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五、重视征兵工作</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1</w:t>
      </w:r>
    </w:p>
    <w:p>
      <w:pPr>
        <w:pStyle w:val="7"/>
        <w:keepNext w:val="0"/>
        <w:keepLines w:val="0"/>
        <w:pageBreakBefore w:val="0"/>
        <w:widowControl w:val="0"/>
        <w:tabs>
          <w:tab w:val="right" w:leader="dot" w:pos="8720"/>
        </w:tabs>
        <w:kinsoku/>
        <w:wordWrap/>
        <w:overflowPunct/>
        <w:topLinePunct w:val="0"/>
        <w:autoSpaceDE/>
        <w:autoSpaceDN/>
        <w:bidi w:val="0"/>
        <w:adjustRightInd/>
        <w:snapToGrid/>
        <w:spacing w:before="0" w:after="0" w:line="500" w:lineRule="exact"/>
        <w:ind w:firstLine="643"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"_Toc407558567"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第四章  毕业生就业状况的特点及对教育教学的反馈</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2</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"_Toc407558568"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一、毕业生就业状况特点</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2</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"_Toc407558569"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二、毕业生就业工作对学院教育教学工作的反馈</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2</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3" w:firstLineChars="200"/>
        <w:jc w:val="center"/>
        <w:textAlignment w:val="auto"/>
        <w:rPr>
          <w:rFonts w:hint="eastAsia" w:ascii="仿宋_GB2312" w:eastAsia="仿宋_GB2312" w:hAnsiTheme="minorHAnsi" w:cstheme="minorBidi"/>
          <w:b/>
          <w:bCs/>
          <w:caps/>
          <w:smallCaps w:val="0"/>
          <w:kern w:val="2"/>
          <w:sz w:val="32"/>
          <w:szCs w:val="32"/>
          <w:lang w:val="zh-CN" w:eastAsia="zh-CN" w:bidi="ar-SA"/>
        </w:rPr>
      </w:pPr>
      <w:r>
        <w:rPr>
          <w:rFonts w:hint="eastAsia" w:ascii="仿宋_GB2312" w:eastAsia="仿宋_GB2312" w:hAnsiTheme="minorHAnsi" w:cstheme="minorBidi"/>
          <w:b/>
          <w:bCs/>
          <w:caps/>
          <w:smallCaps w:val="0"/>
          <w:kern w:val="2"/>
          <w:sz w:val="32"/>
          <w:szCs w:val="32"/>
          <w:lang w:val="zh-CN" w:eastAsia="zh-CN" w:bidi="ar-SA"/>
        </w:rPr>
        <w:fldChar w:fldCharType="begin"/>
      </w:r>
      <w:r>
        <w:rPr>
          <w:rFonts w:hint="eastAsia" w:ascii="仿宋_GB2312" w:eastAsia="仿宋_GB2312" w:hAnsiTheme="minorHAnsi" w:cstheme="minorBidi"/>
          <w:b/>
          <w:bCs/>
          <w:caps/>
          <w:smallCaps w:val="0"/>
          <w:kern w:val="2"/>
          <w:sz w:val="32"/>
          <w:szCs w:val="32"/>
          <w:lang w:val="zh-CN" w:eastAsia="zh-CN" w:bidi="ar-SA"/>
        </w:rPr>
        <w:instrText xml:space="preserve"> HYPERLINK \l "_Toc407558567" </w:instrText>
      </w:r>
      <w:r>
        <w:rPr>
          <w:rFonts w:hint="eastAsia" w:ascii="仿宋_GB2312" w:eastAsia="仿宋_GB2312" w:hAnsiTheme="minorHAnsi" w:cstheme="minorBidi"/>
          <w:b/>
          <w:bCs/>
          <w:caps/>
          <w:smallCaps w:val="0"/>
          <w:kern w:val="2"/>
          <w:sz w:val="32"/>
          <w:szCs w:val="32"/>
          <w:lang w:val="zh-CN" w:eastAsia="zh-CN" w:bidi="ar-SA"/>
        </w:rPr>
        <w:fldChar w:fldCharType="separate"/>
      </w:r>
      <w:r>
        <w:rPr>
          <w:rFonts w:hint="eastAsia" w:ascii="仿宋_GB2312" w:eastAsia="仿宋_GB2312" w:hAnsiTheme="minorHAnsi" w:cstheme="minorBidi"/>
          <w:b/>
          <w:bCs/>
          <w:caps/>
          <w:smallCaps w:val="0"/>
          <w:kern w:val="2"/>
          <w:sz w:val="32"/>
          <w:szCs w:val="32"/>
          <w:lang w:val="zh-CN" w:eastAsia="zh-CN" w:bidi="ar-SA"/>
        </w:rPr>
        <w:t>第五章  就业创业总结</w:t>
      </w:r>
      <w:r>
        <w:rPr>
          <w:rFonts w:hint="eastAsia" w:ascii="仿宋_GB2312" w:eastAsia="仿宋_GB2312" w:hAnsiTheme="minorHAnsi" w:cstheme="minorBidi"/>
          <w:b/>
          <w:bCs/>
          <w:caps/>
          <w:smallCaps w:val="0"/>
          <w:kern w:val="2"/>
          <w:sz w:val="32"/>
          <w:szCs w:val="32"/>
          <w:lang w:val="zh-CN" w:eastAsia="zh-CN" w:bidi="ar-SA"/>
        </w:rPr>
        <w:tab/>
      </w:r>
      <w:r>
        <w:rPr>
          <w:rFonts w:hint="eastAsia" w:ascii="仿宋_GB2312" w:eastAsia="仿宋_GB2312" w:hAnsiTheme="minorHAnsi" w:cstheme="minorBidi"/>
          <w:b/>
          <w:bCs/>
          <w:caps/>
          <w:smallCaps w:val="0"/>
          <w:kern w:val="2"/>
          <w:sz w:val="32"/>
          <w:szCs w:val="32"/>
          <w:lang w:val="zh-CN" w:eastAsia="zh-CN" w:bidi="ar-SA"/>
        </w:rPr>
        <w:t>1</w:t>
      </w:r>
      <w:r>
        <w:rPr>
          <w:rFonts w:hint="eastAsia" w:ascii="仿宋_GB2312" w:eastAsia="仿宋_GB2312" w:hAnsiTheme="minorHAnsi" w:cstheme="minorBidi"/>
          <w:b/>
          <w:bCs/>
          <w:caps/>
          <w:smallCaps w:val="0"/>
          <w:kern w:val="2"/>
          <w:sz w:val="32"/>
          <w:szCs w:val="32"/>
          <w:lang w:val="zh-CN" w:eastAsia="zh-CN" w:bidi="ar-SA"/>
        </w:rPr>
        <w:fldChar w:fldCharType="end"/>
      </w:r>
      <w:r>
        <w:rPr>
          <w:rFonts w:hint="eastAsia" w:ascii="仿宋_GB2312" w:eastAsia="仿宋_GB2312" w:hAnsiTheme="minorHAnsi" w:cstheme="minorBidi"/>
          <w:b/>
          <w:bCs/>
          <w:caps/>
          <w:smallCaps w:val="0"/>
          <w:kern w:val="2"/>
          <w:sz w:val="32"/>
          <w:szCs w:val="32"/>
          <w:lang w:val="en-US" w:eastAsia="zh-CN" w:bidi="ar-SA"/>
        </w:rPr>
        <w:t>3</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"_Toc407558568"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一、进一步提升对就业形势的认识</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3</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"_Toc407558569"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二、深度发挥校企合作的办学优势</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3</w:t>
      </w:r>
    </w:p>
    <w:p>
      <w:pPr>
        <w:pStyle w:val="8"/>
        <w:keepNext w:val="0"/>
        <w:keepLines w:val="0"/>
        <w:pageBreakBefore w:val="0"/>
        <w:widowControl w:val="0"/>
        <w:tabs>
          <w:tab w:val="right" w:leader="dot" w:pos="8720"/>
        </w:tabs>
        <w:kinsoku/>
        <w:wordWrap/>
        <w:overflowPunct/>
        <w:topLinePunct w:val="0"/>
        <w:autoSpaceDE/>
        <w:autoSpaceDN/>
        <w:bidi w:val="0"/>
        <w:adjustRightInd/>
        <w:snapToGrid/>
        <w:spacing w:line="500" w:lineRule="exact"/>
        <w:ind w:left="0" w:leftChars="0" w:firstLine="640" w:firstLineChars="200"/>
        <w:jc w:val="center"/>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zh-CN" w:eastAsia="zh-CN" w:bidi="ar-SA"/>
        </w:rPr>
        <w:fldChar w:fldCharType="begin"/>
      </w:r>
      <w:r>
        <w:rPr>
          <w:rFonts w:hint="eastAsia" w:ascii="仿宋_GB2312" w:eastAsia="仿宋_GB2312" w:hAnsiTheme="minorHAnsi" w:cstheme="minorBidi"/>
          <w:kern w:val="2"/>
          <w:sz w:val="32"/>
          <w:szCs w:val="32"/>
          <w:lang w:val="zh-CN" w:eastAsia="zh-CN" w:bidi="ar-SA"/>
        </w:rPr>
        <w:instrText xml:space="preserve"> HYPERLINK \l "_Toc407558569" </w:instrText>
      </w:r>
      <w:r>
        <w:rPr>
          <w:rFonts w:hint="eastAsia" w:ascii="仿宋_GB2312" w:eastAsia="仿宋_GB2312" w:hAnsiTheme="minorHAnsi" w:cstheme="minorBidi"/>
          <w:kern w:val="2"/>
          <w:sz w:val="32"/>
          <w:szCs w:val="32"/>
          <w:lang w:val="zh-CN" w:eastAsia="zh-CN" w:bidi="ar-SA"/>
        </w:rPr>
        <w:fldChar w:fldCharType="separate"/>
      </w:r>
      <w:r>
        <w:rPr>
          <w:rFonts w:hint="eastAsia" w:ascii="仿宋_GB2312" w:eastAsia="仿宋_GB2312" w:hAnsiTheme="minorHAnsi" w:cstheme="minorBidi"/>
          <w:kern w:val="2"/>
          <w:sz w:val="32"/>
          <w:szCs w:val="32"/>
          <w:lang w:val="zh-CN" w:eastAsia="zh-CN" w:bidi="ar-SA"/>
        </w:rPr>
        <w:t>三、加大资金投入</w:t>
      </w:r>
      <w:r>
        <w:rPr>
          <w:rFonts w:hint="eastAsia" w:ascii="仿宋_GB2312" w:eastAsia="仿宋_GB2312" w:hAnsiTheme="minorHAnsi" w:cstheme="minorBidi"/>
          <w:kern w:val="2"/>
          <w:sz w:val="32"/>
          <w:szCs w:val="32"/>
          <w:lang w:val="zh-CN" w:eastAsia="zh-CN" w:bidi="ar-SA"/>
        </w:rPr>
        <w:tab/>
      </w:r>
      <w:r>
        <w:rPr>
          <w:rFonts w:hint="eastAsia" w:ascii="仿宋_GB2312" w:eastAsia="仿宋_GB2312" w:hAnsiTheme="minorHAnsi" w:cstheme="minorBidi"/>
          <w:kern w:val="2"/>
          <w:sz w:val="32"/>
          <w:szCs w:val="32"/>
          <w:lang w:val="zh-CN" w:eastAsia="zh-CN" w:bidi="ar-SA"/>
        </w:rPr>
        <w:t>1</w:t>
      </w:r>
      <w:r>
        <w:rPr>
          <w:rFonts w:hint="eastAsia" w:ascii="仿宋_GB2312" w:eastAsia="仿宋_GB2312" w:hAnsiTheme="minorHAnsi" w:cstheme="minorBidi"/>
          <w:kern w:val="2"/>
          <w:sz w:val="32"/>
          <w:szCs w:val="32"/>
          <w:lang w:val="zh-CN" w:eastAsia="zh-CN" w:bidi="ar-SA"/>
        </w:rPr>
        <w:fldChar w:fldCharType="end"/>
      </w:r>
      <w:r>
        <w:rPr>
          <w:rFonts w:hint="eastAsia" w:ascii="仿宋_GB2312" w:eastAsia="仿宋_GB2312" w:hAnsiTheme="minorHAnsi" w:cstheme="minorBidi"/>
          <w:kern w:val="2"/>
          <w:sz w:val="32"/>
          <w:szCs w:val="32"/>
          <w:lang w:val="en-US" w:eastAsia="zh-CN" w:bidi="ar-SA"/>
        </w:rPr>
        <w:t>3</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eastAsia="仿宋_GB2312" w:hAnsiTheme="minorHAnsi" w:cstheme="minorBidi"/>
          <w:kern w:val="2"/>
          <w:sz w:val="32"/>
          <w:szCs w:val="32"/>
          <w:lang w:val="en-US" w:eastAsia="zh-CN" w:bidi="ar-SA"/>
        </w:rPr>
      </w:pPr>
    </w:p>
    <w:p>
      <w:pPr>
        <w:jc w:val="center"/>
        <w:rPr>
          <w:rFonts w:hint="eastAsia" w:ascii="仿宋_GB2312" w:eastAsia="仿宋_GB2312" w:hAnsiTheme="minorHAnsi" w:cstheme="minorBidi"/>
          <w:kern w:val="2"/>
          <w:sz w:val="32"/>
          <w:szCs w:val="32"/>
          <w:lang w:val="zh-CN" w:eastAsia="zh-CN" w:bidi="ar-SA"/>
        </w:rPr>
      </w:pPr>
    </w:p>
    <w:p>
      <w:pPr>
        <w:spacing w:line="500" w:lineRule="exact"/>
        <w:jc w:val="center"/>
        <w:rPr>
          <w:rFonts w:ascii="仿宋_GB2312" w:hAnsi="宋体" w:eastAsia="仿宋_GB2312"/>
          <w:sz w:val="24"/>
        </w:rPr>
      </w:pPr>
      <w:r>
        <w:rPr>
          <w:rFonts w:hint="eastAsia" w:ascii="仿宋_GB2312" w:eastAsia="仿宋_GB2312" w:hAnsiTheme="minorHAnsi" w:cstheme="minorBidi"/>
          <w:kern w:val="2"/>
          <w:sz w:val="32"/>
          <w:szCs w:val="32"/>
          <w:lang w:val="zh-CN" w:eastAsia="zh-CN" w:bidi="ar-SA"/>
        </w:rPr>
        <w:fldChar w:fldCharType="end"/>
      </w:r>
    </w:p>
    <w:p>
      <w:pPr>
        <w:spacing w:line="480" w:lineRule="exact"/>
        <w:jc w:val="center"/>
        <w:rPr>
          <w:rFonts w:ascii="黑体" w:hAnsi="宋体" w:eastAsia="黑体"/>
          <w:b/>
          <w:sz w:val="29"/>
          <w:szCs w:val="29"/>
        </w:rPr>
        <w:sectPr>
          <w:headerReference r:id="rId3" w:type="default"/>
          <w:footerReference r:id="rId4" w:type="default"/>
          <w:footerReference r:id="rId5" w:type="even"/>
          <w:pgSz w:w="11906" w:h="16838"/>
          <w:pgMar w:top="1134" w:right="851" w:bottom="1134" w:left="851" w:header="851" w:footer="992" w:gutter="0"/>
          <w:cols w:space="720" w:num="1"/>
          <w:docGrid w:linePitch="312" w:charSpace="0"/>
        </w:sectPr>
      </w:pPr>
    </w:p>
    <w:p>
      <w:pPr>
        <w:pStyle w:val="10"/>
        <w:widowControl/>
        <w:spacing w:beforeAutospacing="0" w:afterAutospacing="0" w:line="560" w:lineRule="exact"/>
        <w:ind w:firstLine="600"/>
        <w:jc w:val="center"/>
        <w:rPr>
          <w:rFonts w:ascii="黑体" w:hAnsi="黑体" w:eastAsia="黑体"/>
          <w:sz w:val="32"/>
          <w:szCs w:val="32"/>
        </w:rPr>
      </w:pPr>
      <w:r>
        <w:rPr>
          <w:sz w:val="32"/>
          <w:szCs w:val="32"/>
        </w:rPr>
        <w:fldChar w:fldCharType="begin"/>
      </w:r>
      <w:r>
        <w:rPr>
          <w:sz w:val="32"/>
          <w:szCs w:val="32"/>
        </w:rPr>
        <w:instrText xml:space="preserve"> HYPERLINK \l "_Toc407558553" </w:instrText>
      </w:r>
      <w:r>
        <w:rPr>
          <w:sz w:val="32"/>
          <w:szCs w:val="32"/>
        </w:rPr>
        <w:fldChar w:fldCharType="separate"/>
      </w:r>
      <w:r>
        <w:rPr>
          <w:rStyle w:val="16"/>
          <w:rFonts w:hint="eastAsia" w:ascii="黑体" w:hAnsi="黑体" w:eastAsia="黑体"/>
          <w:sz w:val="32"/>
          <w:szCs w:val="32"/>
        </w:rPr>
        <w:t>前</w:t>
      </w:r>
      <w:r>
        <w:rPr>
          <w:rStyle w:val="16"/>
          <w:rFonts w:ascii="黑体" w:hAnsi="黑体" w:eastAsia="黑体"/>
          <w:sz w:val="32"/>
          <w:szCs w:val="32"/>
        </w:rPr>
        <w:t xml:space="preserve">   </w:t>
      </w:r>
      <w:r>
        <w:rPr>
          <w:rStyle w:val="16"/>
          <w:rFonts w:hint="eastAsia" w:ascii="黑体" w:hAnsi="黑体" w:eastAsia="黑体"/>
          <w:sz w:val="32"/>
          <w:szCs w:val="32"/>
        </w:rPr>
        <w:t>言</w:t>
      </w:r>
      <w:r>
        <w:rPr>
          <w:rFonts w:ascii="黑体" w:hAnsi="黑体" w:eastAsia="黑体"/>
          <w:sz w:val="32"/>
          <w:szCs w:val="32"/>
        </w:rPr>
        <w:tab/>
      </w:r>
      <w:r>
        <w:rPr>
          <w:rFonts w:ascii="黑体" w:hAnsi="黑体" w:eastAsia="黑体"/>
          <w:sz w:val="32"/>
          <w:szCs w:val="32"/>
        </w:rPr>
        <w:fldChar w:fldCharType="end"/>
      </w:r>
    </w:p>
    <w:p>
      <w:pPr>
        <w:pStyle w:val="10"/>
        <w:widowControl/>
        <w:spacing w:beforeAutospacing="0" w:afterAutospacing="0" w:line="560" w:lineRule="exact"/>
        <w:rPr>
          <w:rFonts w:hint="eastAsia" w:ascii="仿宋_GB2312" w:eastAsia="仿宋_GB2312" w:cstheme="minorBidi"/>
          <w:kern w:val="2"/>
          <w:sz w:val="32"/>
          <w:szCs w:val="32"/>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theme="minorBidi"/>
          <w:kern w:val="2"/>
          <w:sz w:val="32"/>
          <w:szCs w:val="32"/>
          <w:lang w:val="en-US" w:eastAsia="zh-CN"/>
        </w:rPr>
      </w:pPr>
      <w:r>
        <w:rPr>
          <w:rFonts w:hint="eastAsia" w:ascii="仿宋_GB2312" w:eastAsia="仿宋_GB2312" w:cstheme="minorBidi"/>
          <w:kern w:val="2"/>
          <w:sz w:val="32"/>
          <w:szCs w:val="32"/>
          <w:lang w:val="zh-CN" w:eastAsia="zh-CN"/>
        </w:rPr>
        <w:t>高校毕业生就业工作是教育领域重要的工程，大学生就业工作关乎经济升级和社会稳定，关系到学校的生存和发展。</w:t>
      </w:r>
      <w:r>
        <w:rPr>
          <w:rFonts w:hint="eastAsia" w:ascii="仿宋_GB2312" w:eastAsia="仿宋_GB2312" w:cstheme="minorBidi"/>
          <w:kern w:val="2"/>
          <w:sz w:val="32"/>
          <w:szCs w:val="32"/>
          <w:lang w:val="en-US" w:eastAsia="zh-CN"/>
        </w:rPr>
        <w:t>2022年，以习近平新时代中国特色社会主义思想为指导，</w:t>
      </w:r>
      <w:r>
        <w:rPr>
          <w:rFonts w:hint="eastAsia" w:ascii="仿宋_GB2312" w:eastAsia="仿宋_GB2312" w:cstheme="minorBidi"/>
          <w:kern w:val="2"/>
          <w:sz w:val="32"/>
          <w:szCs w:val="32"/>
          <w:lang w:eastAsia="zh-CN"/>
        </w:rPr>
        <w:t>我校毕业生就业创业工作继续着眼社会的发展需要，高度重视毕业生就业工作，将毕业生就业工作作为一项长期重点工作来抓，全面落实“一把手”工程，把握就业工作趋势，紧密围绕学校人才培养目标，深入开展就业创业指导，进一步拓展就业市场，强化和细化就业服务管理，进一步提高教育质量，促进学校内涵发展</w:t>
      </w:r>
      <w:r>
        <w:rPr>
          <w:rFonts w:hint="eastAsia" w:ascii="仿宋_GB2312" w:eastAsia="仿宋_GB2312" w:cstheme="minorBidi"/>
          <w:kern w:val="2"/>
          <w:sz w:val="32"/>
          <w:szCs w:val="32"/>
          <w:lang w:val="en-US" w:eastAsia="zh-CN"/>
        </w:rPr>
        <w:t>。在严峻的就业形势下，学校实现了毕业生就业率和就业质量稳步提升。</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我校2022届毕业生年度就业质量报告，对我校2022年就业工作进行了全面总结，从2022届毕业生基本情况、各专业就业情况、就业分布等进行了全面深入分析，并为不断深化教育教学改革、优化学科专业结构、改进人才培养模式、提高人才培养质量等方面的工作提供数据参考和依据。</w:t>
      </w:r>
    </w:p>
    <w:p>
      <w:pPr>
        <w:pStyle w:val="10"/>
        <w:widowControl/>
        <w:spacing w:beforeAutospacing="0" w:afterAutospacing="0" w:line="560" w:lineRule="exact"/>
        <w:ind w:firstLine="600"/>
        <w:rPr>
          <w:rFonts w:hint="eastAsia" w:ascii="仿宋_GB2312" w:hAnsi="宋体" w:eastAsia="仿宋_GB2312"/>
          <w:sz w:val="32"/>
          <w:szCs w:val="32"/>
          <w:lang w:val="en-US" w:eastAsia="zh-CN"/>
        </w:rPr>
      </w:pPr>
    </w:p>
    <w:p>
      <w:pPr>
        <w:pStyle w:val="10"/>
        <w:widowControl/>
        <w:spacing w:beforeAutospacing="0" w:afterAutospacing="0" w:line="560" w:lineRule="exact"/>
        <w:ind w:firstLine="600"/>
        <w:rPr>
          <w:rFonts w:hint="eastAsia" w:ascii="仿宋_GB2312" w:hAnsi="宋体" w:eastAsia="仿宋_GB2312"/>
          <w:sz w:val="32"/>
          <w:szCs w:val="32"/>
          <w:lang w:val="en-US" w:eastAsia="zh-CN"/>
        </w:rPr>
      </w:pPr>
    </w:p>
    <w:p>
      <w:pPr>
        <w:pStyle w:val="10"/>
        <w:widowControl/>
        <w:spacing w:beforeAutospacing="0" w:afterAutospacing="0" w:line="560" w:lineRule="exact"/>
        <w:ind w:firstLine="600"/>
        <w:rPr>
          <w:rFonts w:hint="eastAsia" w:ascii="仿宋_GB2312" w:hAnsi="宋体" w:eastAsia="仿宋_GB2312"/>
          <w:sz w:val="32"/>
          <w:szCs w:val="32"/>
          <w:lang w:val="en-US" w:eastAsia="zh-CN"/>
        </w:rPr>
      </w:pPr>
    </w:p>
    <w:p>
      <w:pPr>
        <w:pStyle w:val="10"/>
        <w:widowControl/>
        <w:spacing w:beforeAutospacing="0" w:afterAutospacing="0" w:line="560" w:lineRule="exact"/>
        <w:ind w:firstLine="600"/>
        <w:rPr>
          <w:rFonts w:hint="eastAsia" w:ascii="仿宋_GB2312" w:hAnsi="宋体" w:eastAsia="仿宋_GB2312"/>
          <w:sz w:val="32"/>
          <w:szCs w:val="32"/>
          <w:lang w:val="en-US" w:eastAsia="zh-CN"/>
        </w:rPr>
      </w:pPr>
    </w:p>
    <w:p>
      <w:pPr>
        <w:pStyle w:val="10"/>
        <w:widowControl/>
        <w:spacing w:beforeAutospacing="0" w:afterAutospacing="0" w:line="560" w:lineRule="exact"/>
        <w:ind w:firstLine="600"/>
        <w:rPr>
          <w:rFonts w:hint="eastAsia" w:ascii="仿宋_GB2312" w:hAnsi="宋体" w:eastAsia="仿宋_GB2312"/>
          <w:sz w:val="32"/>
          <w:szCs w:val="32"/>
          <w:lang w:val="en-US" w:eastAsia="zh-CN"/>
        </w:rPr>
      </w:pPr>
    </w:p>
    <w:p>
      <w:pPr>
        <w:pStyle w:val="10"/>
        <w:widowControl/>
        <w:spacing w:beforeAutospacing="0" w:afterAutospacing="0" w:line="560" w:lineRule="exact"/>
        <w:rPr>
          <w:rFonts w:hint="eastAsia" w:ascii="仿宋_GB2312" w:hAnsi="宋体" w:eastAsia="仿宋_GB2312"/>
          <w:sz w:val="32"/>
          <w:szCs w:val="32"/>
          <w:lang w:val="en-US" w:eastAsia="zh-CN"/>
        </w:rPr>
      </w:pPr>
    </w:p>
    <w:p>
      <w:pPr>
        <w:spacing w:beforeLines="200" w:afterLines="80" w:line="360" w:lineRule="exact"/>
        <w:jc w:val="center"/>
        <w:rPr>
          <w:rFonts w:ascii="黑体" w:hAnsi="黑体" w:eastAsia="黑体"/>
          <w:bCs/>
          <w:sz w:val="32"/>
          <w:szCs w:val="32"/>
        </w:rPr>
      </w:pPr>
      <w:bookmarkStart w:id="6" w:name="_Toc350413129"/>
      <w:bookmarkStart w:id="7" w:name="_Toc28486"/>
      <w:bookmarkStart w:id="8" w:name="_Toc317604572"/>
      <w:bookmarkStart w:id="9" w:name="_Toc282859286"/>
      <w:bookmarkStart w:id="10" w:name="_Toc377462912"/>
      <w:bookmarkStart w:id="11" w:name="_Toc26247"/>
      <w:bookmarkStart w:id="12" w:name="_Toc407558554"/>
      <w:r>
        <w:rPr>
          <w:rFonts w:hint="eastAsia" w:ascii="黑体" w:hAnsi="黑体" w:eastAsia="黑体"/>
          <w:bCs/>
          <w:sz w:val="32"/>
          <w:szCs w:val="32"/>
        </w:rPr>
        <w:t xml:space="preserve">第一章  </w:t>
      </w:r>
      <w:r>
        <w:rPr>
          <w:rFonts w:hint="eastAsia" w:ascii="黑体" w:hAnsi="黑体" w:eastAsia="黑体"/>
          <w:bCs/>
          <w:sz w:val="32"/>
          <w:szCs w:val="32"/>
          <w:lang w:eastAsia="zh-CN"/>
        </w:rPr>
        <w:t>2022</w:t>
      </w:r>
      <w:r>
        <w:rPr>
          <w:rFonts w:hint="eastAsia" w:ascii="黑体" w:hAnsi="黑体" w:eastAsia="黑体"/>
          <w:bCs/>
          <w:sz w:val="32"/>
          <w:szCs w:val="32"/>
        </w:rPr>
        <w:t>届毕业生</w:t>
      </w:r>
      <w:bookmarkEnd w:id="6"/>
      <w:bookmarkEnd w:id="7"/>
      <w:bookmarkEnd w:id="8"/>
      <w:bookmarkEnd w:id="9"/>
      <w:bookmarkEnd w:id="10"/>
      <w:bookmarkEnd w:id="11"/>
      <w:r>
        <w:rPr>
          <w:rFonts w:hint="eastAsia" w:ascii="黑体" w:hAnsi="黑体" w:eastAsia="黑体"/>
          <w:bCs/>
          <w:sz w:val="32"/>
          <w:szCs w:val="32"/>
        </w:rPr>
        <w:t>基本情况</w:t>
      </w:r>
      <w:bookmarkEnd w:id="12"/>
    </w:p>
    <w:p>
      <w:pPr>
        <w:spacing w:line="500" w:lineRule="exact"/>
        <w:ind w:firstLine="640" w:firstLineChars="200"/>
        <w:rPr>
          <w:rFonts w:ascii="黑体" w:hAnsi="黑体" w:eastAsia="黑体"/>
          <w:bCs/>
          <w:sz w:val="32"/>
          <w:szCs w:val="32"/>
        </w:rPr>
      </w:pPr>
      <w:bookmarkStart w:id="13" w:name="_Toc407558555"/>
      <w:bookmarkStart w:id="14" w:name="_Toc282859287"/>
      <w:bookmarkStart w:id="15" w:name="_Toc7095"/>
      <w:bookmarkStart w:id="16" w:name="_Toc377462913"/>
      <w:bookmarkStart w:id="17" w:name="_Toc317604573"/>
      <w:bookmarkStart w:id="18" w:name="_Toc1513"/>
      <w:bookmarkStart w:id="19" w:name="_Toc350413130"/>
      <w:r>
        <w:rPr>
          <w:rFonts w:hint="eastAsia" w:ascii="黑体" w:hAnsi="黑体" w:eastAsia="黑体"/>
          <w:sz w:val="32"/>
          <w:szCs w:val="32"/>
        </w:rPr>
        <w:t>一、毕业生</w:t>
      </w:r>
      <w:bookmarkEnd w:id="13"/>
      <w:r>
        <w:rPr>
          <w:rFonts w:hint="eastAsia" w:ascii="黑体" w:hAnsi="黑体" w:eastAsia="黑体"/>
          <w:sz w:val="32"/>
          <w:szCs w:val="32"/>
        </w:rPr>
        <w:t>人数</w:t>
      </w:r>
    </w:p>
    <w:bookmarkEnd w:id="14"/>
    <w:bookmarkEnd w:id="15"/>
    <w:bookmarkEnd w:id="16"/>
    <w:bookmarkEnd w:id="17"/>
    <w:bookmarkEnd w:id="18"/>
    <w:bookmarkEnd w:id="19"/>
    <w:p>
      <w:pPr>
        <w:spacing w:line="500" w:lineRule="exact"/>
        <w:ind w:firstLine="640" w:firstLineChars="200"/>
        <w:rPr>
          <w:rFonts w:hint="eastAsia" w:ascii="仿宋_GB2312" w:hAnsi="宋体" w:eastAsia="仿宋_GB2312"/>
          <w:sz w:val="32"/>
          <w:szCs w:val="32"/>
          <w:lang w:val="zh-CN"/>
        </w:rPr>
      </w:pP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届共有毕业生人数</w:t>
      </w:r>
      <w:r>
        <w:rPr>
          <w:rFonts w:hint="eastAsia" w:ascii="仿宋_GB2312" w:eastAsia="仿宋_GB2312" w:cstheme="minorBidi"/>
          <w:kern w:val="2"/>
          <w:sz w:val="32"/>
          <w:szCs w:val="32"/>
          <w:lang w:val="en-US" w:eastAsia="zh-CN" w:bidi="ar-SA"/>
        </w:rPr>
        <w:t>3303</w:t>
      </w:r>
      <w:r>
        <w:rPr>
          <w:rFonts w:hint="eastAsia" w:ascii="仿宋_GB2312" w:eastAsia="仿宋_GB2312" w:hAnsiTheme="minorHAnsi" w:cstheme="minorBidi"/>
          <w:kern w:val="2"/>
          <w:sz w:val="32"/>
          <w:szCs w:val="32"/>
          <w:lang w:val="zh-CN" w:eastAsia="zh-CN" w:bidi="ar-SA"/>
        </w:rPr>
        <w:t>人。</w:t>
      </w:r>
    </w:p>
    <w:p>
      <w:pPr>
        <w:spacing w:line="500" w:lineRule="exact"/>
        <w:ind w:firstLine="640" w:firstLineChars="200"/>
        <w:rPr>
          <w:rFonts w:hint="eastAsia" w:ascii="黑体" w:hAnsi="黑体" w:eastAsia="仿宋_GB2312"/>
          <w:sz w:val="32"/>
          <w:szCs w:val="32"/>
          <w:lang w:val="en-US" w:eastAsia="zh-CN"/>
        </w:rPr>
      </w:pPr>
      <w:bookmarkStart w:id="20" w:name="_Toc377462914"/>
      <w:bookmarkStart w:id="21" w:name="_Toc407558556"/>
      <w:bookmarkStart w:id="22" w:name="_Toc282859288"/>
      <w:bookmarkStart w:id="23" w:name="_Toc350413131"/>
      <w:bookmarkStart w:id="24" w:name="_Toc22030"/>
      <w:bookmarkStart w:id="25" w:name="_Toc3263"/>
      <w:bookmarkStart w:id="26" w:name="_Toc317604574"/>
      <w:r>
        <w:rPr>
          <w:rFonts w:hint="eastAsia" w:ascii="黑体" w:hAnsi="黑体" w:eastAsia="黑体"/>
          <w:sz w:val="32"/>
          <w:szCs w:val="32"/>
        </w:rPr>
        <w:t>二、</w:t>
      </w:r>
      <w:bookmarkEnd w:id="20"/>
      <w:bookmarkEnd w:id="21"/>
      <w:bookmarkEnd w:id="22"/>
      <w:bookmarkEnd w:id="23"/>
      <w:bookmarkEnd w:id="24"/>
      <w:bookmarkEnd w:id="25"/>
      <w:bookmarkEnd w:id="26"/>
      <w:r>
        <w:rPr>
          <w:rFonts w:hint="eastAsia" w:ascii="黑体" w:hAnsi="黑体" w:eastAsia="黑体"/>
          <w:sz w:val="32"/>
          <w:szCs w:val="32"/>
          <w:lang w:eastAsia="zh-CN"/>
        </w:rPr>
        <w:t>2022</w:t>
      </w:r>
      <w:r>
        <w:rPr>
          <w:rFonts w:hint="eastAsia" w:ascii="黑体" w:hAnsi="黑体" w:eastAsia="黑体"/>
          <w:sz w:val="32"/>
          <w:szCs w:val="32"/>
        </w:rPr>
        <w:t>届毕业生各专业人数分布</w:t>
      </w:r>
      <w:r>
        <w:rPr>
          <w:rFonts w:hint="eastAsia" w:ascii="黑体" w:hAnsi="黑体" w:eastAsia="黑体"/>
          <w:sz w:val="32"/>
          <w:szCs w:val="32"/>
          <w:lang w:eastAsia="zh-CN"/>
        </w:rPr>
        <w:t>情况</w:t>
      </w:r>
    </w:p>
    <w:p>
      <w:pPr>
        <w:pStyle w:val="10"/>
        <w:widowControl/>
        <w:spacing w:beforeAutospacing="0" w:afterAutospacing="0" w:line="560" w:lineRule="exact"/>
        <w:ind w:firstLine="600"/>
        <w:rPr>
          <w:rFonts w:hint="eastAsia" w:ascii="仿宋_GB2312" w:eastAsia="仿宋_GB2312" w:cstheme="minorBidi"/>
          <w:kern w:val="2"/>
          <w:sz w:val="32"/>
          <w:szCs w:val="32"/>
          <w:lang w:val="en-US" w:eastAsia="zh-CN"/>
        </w:rPr>
      </w:pPr>
      <w:r>
        <w:rPr>
          <w:rFonts w:hint="eastAsia" w:ascii="仿宋_GB2312" w:eastAsia="仿宋_GB2312" w:cstheme="minorBidi"/>
          <w:kern w:val="2"/>
          <w:sz w:val="32"/>
          <w:szCs w:val="32"/>
          <w:lang w:eastAsia="zh-CN"/>
        </w:rPr>
        <w:t>2022届毕业生共计</w:t>
      </w:r>
      <w:r>
        <w:rPr>
          <w:rFonts w:hint="eastAsia" w:ascii="仿宋_GB2312" w:eastAsia="仿宋_GB2312" w:cstheme="minorBidi"/>
          <w:kern w:val="2"/>
          <w:sz w:val="32"/>
          <w:szCs w:val="32"/>
          <w:lang w:val="en-US" w:eastAsia="zh-CN"/>
        </w:rPr>
        <w:t>7835</w:t>
      </w:r>
      <w:r>
        <w:rPr>
          <w:rFonts w:hint="eastAsia" w:ascii="仿宋_GB2312" w:eastAsia="仿宋_GB2312" w:cstheme="minorBidi"/>
          <w:kern w:val="2"/>
          <w:sz w:val="32"/>
          <w:szCs w:val="32"/>
          <w:lang w:eastAsia="zh-CN"/>
        </w:rPr>
        <w:t>人，其中土木工程学院</w:t>
      </w:r>
      <w:r>
        <w:rPr>
          <w:rFonts w:hint="eastAsia" w:ascii="仿宋_GB2312" w:eastAsia="仿宋_GB2312" w:cstheme="minorBidi"/>
          <w:kern w:val="2"/>
          <w:sz w:val="32"/>
          <w:szCs w:val="32"/>
          <w:lang w:val="en-US" w:eastAsia="zh-CN"/>
        </w:rPr>
        <w:t>2306</w:t>
      </w:r>
      <w:r>
        <w:rPr>
          <w:rFonts w:hint="eastAsia" w:ascii="仿宋_GB2312" w:eastAsia="仿宋_GB2312" w:cstheme="minorBidi"/>
          <w:kern w:val="2"/>
          <w:sz w:val="32"/>
          <w:szCs w:val="32"/>
          <w:lang w:eastAsia="zh-CN"/>
        </w:rPr>
        <w:t>人，艺术设计学院</w:t>
      </w:r>
      <w:r>
        <w:rPr>
          <w:rFonts w:hint="eastAsia" w:ascii="仿宋_GB2312" w:eastAsia="仿宋_GB2312" w:cstheme="minorBidi"/>
          <w:kern w:val="2"/>
          <w:sz w:val="32"/>
          <w:szCs w:val="32"/>
          <w:lang w:val="en-US" w:eastAsia="zh-CN"/>
        </w:rPr>
        <w:t>1006</w:t>
      </w:r>
      <w:r>
        <w:rPr>
          <w:rFonts w:hint="eastAsia" w:ascii="仿宋_GB2312" w:eastAsia="仿宋_GB2312" w:cstheme="minorBidi"/>
          <w:kern w:val="2"/>
          <w:sz w:val="32"/>
          <w:szCs w:val="32"/>
          <w:lang w:eastAsia="zh-CN"/>
        </w:rPr>
        <w:t>人，</w:t>
      </w:r>
      <w:r>
        <w:rPr>
          <w:rFonts w:hint="eastAsia" w:ascii="仿宋_GB2312" w:eastAsia="仿宋_GB2312" w:cstheme="minorBidi"/>
          <w:kern w:val="2"/>
          <w:sz w:val="32"/>
          <w:szCs w:val="32"/>
          <w:lang w:val="en-US" w:eastAsia="zh-CN"/>
        </w:rPr>
        <w:t>汽车与机电</w:t>
      </w:r>
      <w:r>
        <w:rPr>
          <w:rFonts w:hint="eastAsia" w:ascii="仿宋_GB2312" w:eastAsia="仿宋_GB2312" w:cstheme="minorBidi"/>
          <w:kern w:val="2"/>
          <w:sz w:val="32"/>
          <w:szCs w:val="32"/>
          <w:lang w:eastAsia="zh-CN"/>
        </w:rPr>
        <w:t>学院</w:t>
      </w:r>
      <w:r>
        <w:rPr>
          <w:rFonts w:hint="eastAsia" w:ascii="仿宋_GB2312" w:eastAsia="仿宋_GB2312" w:cstheme="minorBidi"/>
          <w:kern w:val="2"/>
          <w:sz w:val="32"/>
          <w:szCs w:val="32"/>
          <w:lang w:val="en-US" w:eastAsia="zh-CN"/>
        </w:rPr>
        <w:t>1434</w:t>
      </w:r>
      <w:r>
        <w:rPr>
          <w:rFonts w:hint="eastAsia" w:ascii="仿宋_GB2312" w:eastAsia="仿宋_GB2312" w:cstheme="minorBidi"/>
          <w:kern w:val="2"/>
          <w:sz w:val="32"/>
          <w:szCs w:val="32"/>
          <w:lang w:eastAsia="zh-CN"/>
        </w:rPr>
        <w:t>人，经济管理学院</w:t>
      </w:r>
      <w:r>
        <w:rPr>
          <w:rFonts w:hint="eastAsia" w:ascii="仿宋_GB2312" w:eastAsia="仿宋_GB2312" w:cstheme="minorBidi"/>
          <w:kern w:val="2"/>
          <w:sz w:val="32"/>
          <w:szCs w:val="32"/>
          <w:lang w:val="en-US" w:eastAsia="zh-CN"/>
        </w:rPr>
        <w:t>1611</w:t>
      </w:r>
      <w:r>
        <w:rPr>
          <w:rFonts w:hint="eastAsia" w:ascii="仿宋_GB2312" w:eastAsia="仿宋_GB2312" w:cstheme="minorBidi"/>
          <w:kern w:val="2"/>
          <w:sz w:val="32"/>
          <w:szCs w:val="32"/>
          <w:lang w:eastAsia="zh-CN"/>
        </w:rPr>
        <w:t>人</w:t>
      </w:r>
      <w:r>
        <w:rPr>
          <w:rFonts w:hint="eastAsia" w:ascii="仿宋_GB2312" w:eastAsia="仿宋_GB2312" w:cstheme="minorBidi"/>
          <w:kern w:val="2"/>
          <w:sz w:val="32"/>
          <w:szCs w:val="32"/>
          <w:lang w:val="en-US" w:eastAsia="zh-CN"/>
        </w:rPr>
        <w:t>,铁道与航空学院1165人</w:t>
      </w:r>
      <w:r>
        <w:rPr>
          <w:rFonts w:hint="eastAsia" w:ascii="仿宋_GB2312" w:eastAsia="仿宋_GB2312" w:cstheme="minorBidi"/>
          <w:kern w:val="2"/>
          <w:sz w:val="32"/>
          <w:szCs w:val="32"/>
          <w:lang w:eastAsia="zh-CN"/>
        </w:rPr>
        <w:t>，</w:t>
      </w:r>
      <w:r>
        <w:rPr>
          <w:rFonts w:hint="eastAsia" w:ascii="仿宋_GB2312" w:eastAsia="仿宋_GB2312" w:cstheme="minorBidi"/>
          <w:kern w:val="2"/>
          <w:sz w:val="32"/>
          <w:szCs w:val="32"/>
          <w:lang w:val="en-US" w:eastAsia="zh-CN"/>
        </w:rPr>
        <w:t>教育学院313人，</w:t>
      </w:r>
      <w:r>
        <w:rPr>
          <w:rFonts w:hint="eastAsia" w:ascii="仿宋_GB2312" w:eastAsia="仿宋_GB2312" w:cstheme="minorBidi"/>
          <w:kern w:val="2"/>
          <w:sz w:val="32"/>
          <w:szCs w:val="32"/>
          <w:lang w:eastAsia="zh-CN"/>
        </w:rPr>
        <w:t>全校共设</w:t>
      </w:r>
      <w:r>
        <w:rPr>
          <w:rFonts w:hint="eastAsia" w:ascii="仿宋_GB2312" w:eastAsia="仿宋_GB2312" w:cstheme="minorBidi"/>
          <w:kern w:val="2"/>
          <w:sz w:val="32"/>
          <w:szCs w:val="32"/>
          <w:lang w:val="en-US" w:eastAsia="zh-CN"/>
        </w:rPr>
        <w:t>40</w:t>
      </w:r>
      <w:r>
        <w:rPr>
          <w:rFonts w:hint="eastAsia" w:ascii="仿宋_GB2312" w:eastAsia="仿宋_GB2312" w:cstheme="minorBidi"/>
          <w:kern w:val="2"/>
          <w:sz w:val="32"/>
          <w:szCs w:val="32"/>
          <w:lang w:eastAsia="zh-CN"/>
        </w:rPr>
        <w:t>个专业。</w:t>
      </w:r>
      <w:r>
        <w:rPr>
          <w:rFonts w:hint="eastAsia" w:ascii="仿宋_GB2312" w:eastAsia="仿宋_GB2312" w:cstheme="minorBidi"/>
          <w:kern w:val="2"/>
          <w:sz w:val="32"/>
          <w:szCs w:val="32"/>
          <w:lang w:val="zh-CN" w:eastAsia="zh-CN"/>
        </w:rPr>
        <w:t>具体</w:t>
      </w:r>
      <w:r>
        <w:rPr>
          <w:rFonts w:hint="eastAsia" w:ascii="仿宋_GB2312" w:eastAsia="仿宋_GB2312" w:cstheme="minorBidi"/>
          <w:kern w:val="2"/>
          <w:sz w:val="32"/>
          <w:szCs w:val="32"/>
          <w:lang w:eastAsia="zh-CN"/>
        </w:rPr>
        <w:t>各专业人数分布情况如表</w:t>
      </w:r>
      <w:r>
        <w:rPr>
          <w:rFonts w:hint="eastAsia" w:ascii="仿宋_GB2312" w:eastAsia="仿宋_GB2312" w:cstheme="minorBidi"/>
          <w:kern w:val="2"/>
          <w:sz w:val="32"/>
          <w:szCs w:val="32"/>
          <w:lang w:val="zh-CN" w:eastAsia="zh-CN"/>
        </w:rPr>
        <w:t>1.</w:t>
      </w:r>
      <w:r>
        <w:rPr>
          <w:rFonts w:hint="eastAsia" w:ascii="仿宋_GB2312" w:eastAsia="仿宋_GB2312" w:cstheme="minorBidi"/>
          <w:kern w:val="2"/>
          <w:sz w:val="32"/>
          <w:szCs w:val="32"/>
          <w:lang w:eastAsia="zh-CN"/>
        </w:rPr>
        <w:t>1</w:t>
      </w:r>
      <w:r>
        <w:rPr>
          <w:rFonts w:hint="eastAsia" w:ascii="仿宋_GB2312" w:eastAsia="仿宋_GB2312" w:cstheme="minorBidi"/>
          <w:kern w:val="2"/>
          <w:sz w:val="32"/>
          <w:szCs w:val="32"/>
          <w:lang w:val="zh-CN" w:eastAsia="zh-CN"/>
        </w:rPr>
        <w:t>所示</w:t>
      </w:r>
      <w:r>
        <w:rPr>
          <w:rFonts w:hint="eastAsia" w:ascii="仿宋_GB2312" w:eastAsia="仿宋_GB2312" w:cstheme="minorBidi"/>
          <w:kern w:val="2"/>
          <w:sz w:val="32"/>
          <w:szCs w:val="32"/>
          <w:lang w:val="en-US" w:eastAsia="zh-CN"/>
        </w:rPr>
        <w:t>:</w:t>
      </w:r>
    </w:p>
    <w:tbl>
      <w:tblPr>
        <w:tblW w:w="8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596"/>
        <w:gridCol w:w="2924"/>
        <w:gridCol w:w="1668"/>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院系名称</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专业名称</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毕业人数</w:t>
            </w:r>
          </w:p>
        </w:tc>
        <w:tc>
          <w:tcPr>
            <w:tcW w:w="15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学前教育</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313</w:t>
            </w:r>
          </w:p>
        </w:tc>
        <w:tc>
          <w:tcPr>
            <w:tcW w:w="15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财务管理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310</w:t>
            </w:r>
          </w:p>
        </w:tc>
        <w:tc>
          <w:tcPr>
            <w:tcW w:w="158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327</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酒店管理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154</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电子商务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232</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国际经济与贸易</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老年服务与管理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物业管理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经济管理学院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市场营销</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汽车营销与服务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58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工业机器人技术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模具设计与制造</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电气自动化技术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268</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材料成型与控制技术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数控技术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计算机信息管理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汽车检测与维修技术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383</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汽车与机电学院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应用电子技术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铁道与航空学院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城市轨道交通工程技术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w:t>
            </w:r>
          </w:p>
        </w:tc>
        <w:tc>
          <w:tcPr>
            <w:tcW w:w="158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铁道与航空学院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高速铁道工程技术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铁道与航空学院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高速铁路客运乘务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568</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铁道与航空学院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城市轨道交通运营管理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铁道与航空学院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空中乘务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房地产经营与管理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58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国土资源调查与管理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214</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给排水工程技术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614</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道路桥梁工程技术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土木工程检测技术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工程造价</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635</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建筑材料工程技术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建设工程管理</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328</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工程测量技术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艺术设计学院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建筑装饰工程技术</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58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艺术设计学院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广告设计与制作</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227</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艺术设计学院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产品艺术设计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艺术设计学院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建筑设计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艺术设计学院</w:t>
            </w:r>
          </w:p>
        </w:tc>
        <w:tc>
          <w:tcPr>
            <w:tcW w:w="29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建筑室内设计</w:t>
            </w:r>
          </w:p>
        </w:tc>
        <w:tc>
          <w:tcPr>
            <w:tcW w:w="16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576</w:t>
            </w:r>
          </w:p>
        </w:tc>
        <w:tc>
          <w:tcPr>
            <w:tcW w:w="158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bl>
    <w:p>
      <w:pPr>
        <w:spacing w:line="500" w:lineRule="exact"/>
        <w:ind w:firstLine="1680" w:firstLineChars="700"/>
        <w:jc w:val="both"/>
        <w:rPr>
          <w:rFonts w:hint="eastAsia" w:ascii="仿宋_GB2312" w:eastAsia="仿宋_GB2312" w:hAnsiTheme="minorHAnsi" w:cstheme="minorBidi"/>
          <w:kern w:val="2"/>
          <w:sz w:val="24"/>
          <w:szCs w:val="24"/>
          <w:lang w:val="en-US" w:eastAsia="zh-CN" w:bidi="ar-SA"/>
        </w:rPr>
      </w:pPr>
      <w:r>
        <w:rPr>
          <w:rFonts w:hint="eastAsia" w:ascii="仿宋_GB2312" w:eastAsia="仿宋_GB2312" w:hAnsiTheme="minorHAnsi" w:cstheme="minorBidi"/>
          <w:kern w:val="2"/>
          <w:sz w:val="24"/>
          <w:szCs w:val="24"/>
          <w:lang w:val="en-US" w:eastAsia="zh-CN" w:bidi="ar-SA"/>
        </w:rPr>
        <w:t>表</w:t>
      </w:r>
      <w:r>
        <w:rPr>
          <w:rFonts w:hint="eastAsia" w:ascii="仿宋_GB2312" w:eastAsia="仿宋_GB2312" w:hAnsiTheme="minorHAnsi" w:cstheme="minorBidi"/>
          <w:kern w:val="2"/>
          <w:sz w:val="24"/>
          <w:szCs w:val="24"/>
          <w:lang w:val="zh-CN" w:eastAsia="zh-CN" w:bidi="ar-SA"/>
        </w:rPr>
        <w:t>1.1：</w:t>
      </w:r>
      <w:r>
        <w:rPr>
          <w:rFonts w:hint="eastAsia" w:ascii="仿宋_GB2312" w:eastAsia="仿宋_GB2312" w:cstheme="minorBidi"/>
          <w:kern w:val="2"/>
          <w:sz w:val="24"/>
          <w:szCs w:val="24"/>
          <w:lang w:val="zh-CN" w:eastAsia="zh-CN" w:bidi="ar-SA"/>
        </w:rPr>
        <w:t>2022</w:t>
      </w:r>
      <w:r>
        <w:rPr>
          <w:rFonts w:hint="eastAsia" w:ascii="仿宋_GB2312" w:eastAsia="仿宋_GB2312" w:hAnsiTheme="minorHAnsi" w:cstheme="minorBidi"/>
          <w:kern w:val="2"/>
          <w:sz w:val="24"/>
          <w:szCs w:val="24"/>
          <w:lang w:val="zh-CN" w:eastAsia="zh-CN" w:bidi="ar-SA"/>
        </w:rPr>
        <w:t>届毕业生</w:t>
      </w:r>
      <w:r>
        <w:rPr>
          <w:rFonts w:hint="eastAsia" w:ascii="仿宋_GB2312" w:eastAsia="仿宋_GB2312" w:hAnsiTheme="minorHAnsi" w:cstheme="minorBidi"/>
          <w:kern w:val="2"/>
          <w:sz w:val="24"/>
          <w:szCs w:val="24"/>
          <w:lang w:val="en-US" w:eastAsia="zh-CN" w:bidi="ar-SA"/>
        </w:rPr>
        <w:t>各专业人数分布一览表</w:t>
      </w:r>
    </w:p>
    <w:p>
      <w:pPr>
        <w:spacing w:line="500" w:lineRule="exact"/>
        <w:ind w:firstLine="640" w:firstLineChars="200"/>
        <w:rPr>
          <w:rFonts w:ascii="黑体" w:hAnsi="黑体" w:eastAsia="黑体"/>
          <w:sz w:val="32"/>
          <w:szCs w:val="32"/>
        </w:rPr>
      </w:pPr>
      <w:bookmarkStart w:id="27" w:name="_Toc407558557"/>
      <w:bookmarkStart w:id="28" w:name="_Toc377462915"/>
      <w:r>
        <w:rPr>
          <w:rFonts w:hint="eastAsia" w:ascii="黑体" w:hAnsi="黑体" w:eastAsia="黑体"/>
          <w:sz w:val="32"/>
          <w:szCs w:val="32"/>
        </w:rPr>
        <w:t>三、毕业生性别分布</w:t>
      </w:r>
      <w:r>
        <w:rPr>
          <w:rFonts w:hint="eastAsia" w:ascii="黑体" w:hAnsi="黑体" w:eastAsia="黑体"/>
          <w:sz w:val="32"/>
          <w:szCs w:val="32"/>
          <w:lang w:eastAsia="zh-CN"/>
        </w:rPr>
        <w:t>情</w:t>
      </w:r>
      <w:r>
        <w:rPr>
          <w:rFonts w:hint="eastAsia" w:ascii="黑体" w:hAnsi="黑体" w:eastAsia="黑体"/>
          <w:sz w:val="32"/>
          <w:szCs w:val="32"/>
        </w:rPr>
        <w:t>况</w:t>
      </w:r>
      <w:bookmarkEnd w:id="27"/>
      <w:bookmarkEnd w:id="28"/>
    </w:p>
    <w:p>
      <w:pPr>
        <w:spacing w:line="5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年，我校共有</w:t>
      </w:r>
      <w:r>
        <w:rPr>
          <w:rFonts w:hint="eastAsia" w:ascii="仿宋_GB2312" w:eastAsia="仿宋_GB2312" w:cstheme="minorBidi"/>
          <w:kern w:val="2"/>
          <w:sz w:val="32"/>
          <w:szCs w:val="32"/>
          <w:lang w:val="en-US" w:eastAsia="zh-CN" w:bidi="ar-SA"/>
        </w:rPr>
        <w:t>7835</w:t>
      </w:r>
      <w:r>
        <w:rPr>
          <w:rFonts w:hint="eastAsia" w:ascii="仿宋_GB2312" w:eastAsia="仿宋_GB2312" w:hAnsiTheme="minorHAnsi" w:cstheme="minorBidi"/>
          <w:kern w:val="2"/>
          <w:sz w:val="32"/>
          <w:szCs w:val="32"/>
          <w:lang w:val="zh-CN" w:eastAsia="zh-CN" w:bidi="ar-SA"/>
        </w:rPr>
        <w:t>名</w:t>
      </w:r>
      <w:r>
        <w:rPr>
          <w:rFonts w:hint="eastAsia" w:ascii="仿宋_GB2312" w:hAnsi="宋体" w:eastAsia="仿宋_GB2312" w:cs="Times New Roman"/>
          <w:kern w:val="0"/>
          <w:sz w:val="32"/>
          <w:szCs w:val="32"/>
          <w:lang w:val="zh-CN" w:eastAsia="zh-CN" w:bidi="ar-SA"/>
        </w:rPr>
        <w:t>毕业生</w:t>
      </w:r>
      <w:r>
        <w:rPr>
          <w:rFonts w:hint="eastAsia" w:ascii="仿宋_GB2312" w:eastAsia="仿宋_GB2312" w:hAnsiTheme="minorHAnsi" w:cstheme="minorBidi"/>
          <w:kern w:val="2"/>
          <w:sz w:val="32"/>
          <w:szCs w:val="32"/>
          <w:lang w:val="zh-CN" w:eastAsia="zh-CN" w:bidi="ar-SA"/>
        </w:rPr>
        <w:t>，其中男生</w:t>
      </w:r>
      <w:r>
        <w:rPr>
          <w:rFonts w:hint="eastAsia" w:ascii="仿宋_GB2312" w:eastAsia="仿宋_GB2312" w:cstheme="minorBidi"/>
          <w:kern w:val="2"/>
          <w:sz w:val="32"/>
          <w:szCs w:val="32"/>
          <w:lang w:val="en-US" w:eastAsia="zh-CN" w:bidi="ar-SA"/>
        </w:rPr>
        <w:t>6052</w:t>
      </w:r>
      <w:r>
        <w:rPr>
          <w:rFonts w:hint="eastAsia" w:ascii="仿宋_GB2312" w:eastAsia="仿宋_GB2312" w:hAnsiTheme="minorHAnsi" w:cstheme="minorBidi"/>
          <w:kern w:val="2"/>
          <w:sz w:val="32"/>
          <w:szCs w:val="32"/>
          <w:lang w:val="zh-CN" w:eastAsia="zh-CN" w:bidi="ar-SA"/>
        </w:rPr>
        <w:t>人，女生</w:t>
      </w:r>
      <w:r>
        <w:rPr>
          <w:rFonts w:hint="eastAsia" w:ascii="仿宋_GB2312" w:eastAsia="仿宋_GB2312" w:cstheme="minorBidi"/>
          <w:kern w:val="2"/>
          <w:sz w:val="32"/>
          <w:szCs w:val="32"/>
          <w:lang w:val="en-US" w:eastAsia="zh-CN" w:bidi="ar-SA"/>
        </w:rPr>
        <w:t>1783</w:t>
      </w:r>
      <w:r>
        <w:rPr>
          <w:rFonts w:hint="eastAsia" w:ascii="仿宋_GB2312" w:eastAsia="仿宋_GB2312" w:hAnsiTheme="minorHAnsi" w:cstheme="minorBidi"/>
          <w:kern w:val="2"/>
          <w:sz w:val="32"/>
          <w:szCs w:val="32"/>
          <w:lang w:val="zh-CN" w:eastAsia="zh-CN" w:bidi="ar-SA"/>
        </w:rPr>
        <w:t>人。毕业生性别比例情况如表1.2所示</w:t>
      </w:r>
      <w:r>
        <w:rPr>
          <w:rFonts w:hint="eastAsia" w:ascii="仿宋_GB2312" w:eastAsia="仿宋_GB2312" w:hAnsiTheme="minorHAnsi" w:cstheme="minorBidi"/>
          <w:kern w:val="2"/>
          <w:sz w:val="32"/>
          <w:szCs w:val="32"/>
          <w:lang w:val="en-US" w:eastAsia="zh-CN" w:bidi="ar-SA"/>
        </w:rPr>
        <w:t>:</w:t>
      </w:r>
    </w:p>
    <w:tbl>
      <w:tblPr>
        <w:tblStyle w:val="11"/>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350"/>
        <w:gridCol w:w="2294"/>
        <w:gridCol w:w="147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94" w:type="dxa"/>
            <w:vAlign w:val="center"/>
          </w:tcPr>
          <w:p>
            <w:pPr>
              <w:jc w:val="center"/>
              <w:rPr>
                <w:rFonts w:ascii="仿宋_GB2312" w:eastAsia="仿宋_GB2312"/>
                <w:sz w:val="24"/>
                <w:szCs w:val="24"/>
              </w:rPr>
            </w:pPr>
            <w:r>
              <w:rPr>
                <w:rFonts w:hint="eastAsia" w:ascii="仿宋_GB2312" w:eastAsia="仿宋_GB2312"/>
                <w:sz w:val="24"/>
                <w:szCs w:val="24"/>
              </w:rPr>
              <w:t>总人数</w:t>
            </w:r>
          </w:p>
        </w:tc>
        <w:tc>
          <w:tcPr>
            <w:tcW w:w="1350" w:type="dxa"/>
            <w:vAlign w:val="center"/>
          </w:tcPr>
          <w:p>
            <w:pPr>
              <w:jc w:val="center"/>
              <w:rPr>
                <w:rFonts w:hint="eastAsia" w:ascii="仿宋_GB2312" w:eastAsia="仿宋_GB2312"/>
                <w:color w:val="000000"/>
                <w:sz w:val="24"/>
                <w:szCs w:val="24"/>
                <w:lang w:eastAsia="zh-CN"/>
              </w:rPr>
            </w:pPr>
            <w:r>
              <w:rPr>
                <w:rFonts w:hint="eastAsia" w:ascii="仿宋_GB2312" w:eastAsia="仿宋_GB2312"/>
                <w:sz w:val="24"/>
                <w:szCs w:val="24"/>
              </w:rPr>
              <w:t>男生</w:t>
            </w:r>
            <w:r>
              <w:rPr>
                <w:rFonts w:hint="eastAsia" w:ascii="仿宋_GB2312" w:eastAsia="仿宋_GB2312"/>
                <w:sz w:val="24"/>
                <w:szCs w:val="24"/>
                <w:lang w:eastAsia="zh-CN"/>
              </w:rPr>
              <w:t>人数</w:t>
            </w:r>
          </w:p>
        </w:tc>
        <w:tc>
          <w:tcPr>
            <w:tcW w:w="2294" w:type="dxa"/>
            <w:vAlign w:val="center"/>
          </w:tcPr>
          <w:p>
            <w:pPr>
              <w:jc w:val="center"/>
              <w:rPr>
                <w:rFonts w:ascii="仿宋_GB2312" w:eastAsia="仿宋_GB2312"/>
                <w:color w:val="000000"/>
                <w:sz w:val="24"/>
                <w:szCs w:val="24"/>
              </w:rPr>
            </w:pPr>
            <w:r>
              <w:rPr>
                <w:rFonts w:hint="eastAsia" w:ascii="仿宋_GB2312" w:hAnsi="宋体" w:eastAsia="仿宋_GB2312"/>
                <w:kern w:val="0"/>
                <w:sz w:val="24"/>
                <w:szCs w:val="24"/>
                <w:lang w:eastAsia="zh-CN"/>
              </w:rPr>
              <w:t>男生</w:t>
            </w:r>
            <w:r>
              <w:rPr>
                <w:rFonts w:hint="eastAsia" w:ascii="仿宋_GB2312" w:hAnsi="宋体" w:eastAsia="仿宋_GB2312"/>
                <w:kern w:val="0"/>
                <w:sz w:val="24"/>
                <w:szCs w:val="24"/>
              </w:rPr>
              <w:t>所占比例</w:t>
            </w:r>
          </w:p>
        </w:tc>
        <w:tc>
          <w:tcPr>
            <w:tcW w:w="1479" w:type="dxa"/>
            <w:vAlign w:val="center"/>
          </w:tcPr>
          <w:p>
            <w:pPr>
              <w:jc w:val="center"/>
              <w:rPr>
                <w:rFonts w:hint="eastAsia" w:ascii="仿宋_GB2312" w:eastAsia="仿宋_GB2312"/>
                <w:color w:val="000000"/>
                <w:sz w:val="24"/>
                <w:szCs w:val="24"/>
                <w:lang w:eastAsia="zh-CN"/>
              </w:rPr>
            </w:pPr>
            <w:r>
              <w:rPr>
                <w:rFonts w:hint="eastAsia" w:ascii="仿宋_GB2312" w:eastAsia="仿宋_GB2312"/>
                <w:sz w:val="24"/>
                <w:szCs w:val="24"/>
              </w:rPr>
              <w:t>女生</w:t>
            </w:r>
            <w:r>
              <w:rPr>
                <w:rFonts w:hint="eastAsia" w:ascii="仿宋_GB2312" w:eastAsia="仿宋_GB2312"/>
                <w:sz w:val="24"/>
                <w:szCs w:val="24"/>
                <w:lang w:eastAsia="zh-CN"/>
              </w:rPr>
              <w:t>人数</w:t>
            </w:r>
          </w:p>
        </w:tc>
        <w:tc>
          <w:tcPr>
            <w:tcW w:w="2062" w:type="dxa"/>
            <w:vAlign w:val="center"/>
          </w:tcPr>
          <w:p>
            <w:pPr>
              <w:jc w:val="center"/>
              <w:rPr>
                <w:rFonts w:hint="eastAsia" w:ascii="仿宋_GB2312" w:hAnsi="宋体" w:eastAsia="仿宋_GB2312"/>
                <w:kern w:val="0"/>
                <w:sz w:val="24"/>
                <w:szCs w:val="24"/>
              </w:rPr>
            </w:pPr>
            <w:r>
              <w:rPr>
                <w:rFonts w:hint="eastAsia" w:ascii="仿宋_GB2312" w:hAnsi="宋体" w:eastAsia="仿宋_GB2312"/>
                <w:kern w:val="0"/>
                <w:sz w:val="24"/>
                <w:szCs w:val="24"/>
                <w:lang w:eastAsia="zh-CN"/>
              </w:rPr>
              <w:t>女生</w:t>
            </w:r>
            <w:r>
              <w:rPr>
                <w:rFonts w:hint="eastAsia" w:ascii="仿宋_GB2312" w:hAnsi="宋体" w:eastAsia="仿宋_GB2312"/>
                <w:kern w:val="0"/>
                <w:sz w:val="24"/>
                <w:szCs w:val="24"/>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94" w:type="dxa"/>
            <w:vAlign w:val="center"/>
          </w:tcPr>
          <w:p>
            <w:pPr>
              <w:jc w:val="center"/>
              <w:rPr>
                <w:rFonts w:hint="default" w:ascii="仿宋_GB2312" w:eastAsia="仿宋_GB2312"/>
                <w:sz w:val="24"/>
                <w:szCs w:val="24"/>
                <w:lang w:val="en-US" w:eastAsia="zh-CN"/>
              </w:rPr>
            </w:pPr>
            <w:r>
              <w:rPr>
                <w:rFonts w:hint="eastAsia" w:ascii="仿宋_GB2312" w:eastAsia="仿宋_GB2312"/>
                <w:bCs/>
                <w:sz w:val="24"/>
                <w:szCs w:val="24"/>
                <w:lang w:val="en-US" w:eastAsia="zh-CN"/>
              </w:rPr>
              <w:t>7835</w:t>
            </w:r>
          </w:p>
        </w:tc>
        <w:tc>
          <w:tcPr>
            <w:tcW w:w="1350" w:type="dxa"/>
            <w:vAlign w:val="center"/>
          </w:tcPr>
          <w:p>
            <w:pPr>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6052</w:t>
            </w:r>
          </w:p>
        </w:tc>
        <w:tc>
          <w:tcPr>
            <w:tcW w:w="2294" w:type="dxa"/>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77.23%</w:t>
            </w:r>
          </w:p>
        </w:tc>
        <w:tc>
          <w:tcPr>
            <w:tcW w:w="1479" w:type="dxa"/>
            <w:vAlign w:val="center"/>
          </w:tcPr>
          <w:p>
            <w:pPr>
              <w:jc w:val="center"/>
              <w:rPr>
                <w:rFonts w:hint="default" w:ascii="仿宋_GB2312" w:eastAsia="仿宋_GB2312"/>
                <w:color w:val="000000"/>
                <w:sz w:val="24"/>
                <w:szCs w:val="24"/>
                <w:lang w:val="en-US"/>
              </w:rPr>
            </w:pPr>
            <w:r>
              <w:rPr>
                <w:rFonts w:hint="eastAsia" w:ascii="仿宋_GB2312" w:eastAsia="仿宋_GB2312"/>
                <w:color w:val="000000"/>
                <w:sz w:val="24"/>
                <w:szCs w:val="24"/>
                <w:lang w:val="en-US" w:eastAsia="zh-CN"/>
              </w:rPr>
              <w:t>1783</w:t>
            </w:r>
          </w:p>
        </w:tc>
        <w:tc>
          <w:tcPr>
            <w:tcW w:w="2062" w:type="dxa"/>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22.76%</w:t>
            </w:r>
          </w:p>
        </w:tc>
      </w:tr>
    </w:tbl>
    <w:p>
      <w:pPr>
        <w:spacing w:afterLines="80" w:line="360" w:lineRule="exact"/>
        <w:jc w:val="center"/>
        <w:rPr>
          <w:rFonts w:hint="eastAsia" w:ascii="仿宋_GB2312" w:hAnsi="宋体" w:eastAsia="仿宋_GB2312"/>
          <w:sz w:val="24"/>
          <w:szCs w:val="24"/>
        </w:rPr>
      </w:pPr>
      <w:r>
        <w:rPr>
          <w:rFonts w:hint="eastAsia" w:ascii="仿宋_GB2312" w:hAnsi="宋体" w:eastAsia="仿宋_GB2312"/>
          <w:sz w:val="24"/>
          <w:szCs w:val="24"/>
        </w:rPr>
        <w:t>表1.2：</w:t>
      </w:r>
      <w:r>
        <w:rPr>
          <w:rFonts w:hint="eastAsia" w:ascii="仿宋_GB2312" w:hAnsi="宋体" w:eastAsia="仿宋_GB2312"/>
          <w:sz w:val="24"/>
          <w:szCs w:val="24"/>
          <w:lang w:val="en-US" w:eastAsia="zh-CN"/>
        </w:rPr>
        <w:t>2022届</w:t>
      </w:r>
      <w:r>
        <w:rPr>
          <w:rFonts w:hint="eastAsia" w:ascii="仿宋_GB2312" w:hAnsi="宋体" w:eastAsia="仿宋_GB2312"/>
          <w:sz w:val="24"/>
          <w:szCs w:val="24"/>
        </w:rPr>
        <w:t>毕业生性别分布情况</w:t>
      </w:r>
    </w:p>
    <w:p>
      <w:pPr>
        <w:numPr>
          <w:ilvl w:val="0"/>
          <w:numId w:val="1"/>
        </w:numPr>
        <w:spacing w:beforeLines="200" w:afterLines="80" w:line="360" w:lineRule="exact"/>
        <w:ind w:left="210" w:leftChars="100"/>
        <w:jc w:val="center"/>
        <w:rPr>
          <w:rFonts w:hint="eastAsia" w:ascii="黑体" w:hAnsi="黑体" w:eastAsia="黑体"/>
          <w:bCs/>
          <w:sz w:val="32"/>
          <w:szCs w:val="32"/>
        </w:rPr>
      </w:pPr>
      <w:bookmarkStart w:id="29" w:name="_Toc407558558"/>
      <w:r>
        <w:rPr>
          <w:rFonts w:hint="eastAsia" w:ascii="黑体" w:hAnsi="黑体" w:eastAsia="黑体"/>
          <w:bCs/>
          <w:sz w:val="32"/>
          <w:szCs w:val="32"/>
          <w:lang w:eastAsia="zh-CN"/>
        </w:rPr>
        <w:t>2022</w:t>
      </w:r>
      <w:r>
        <w:rPr>
          <w:rFonts w:hint="eastAsia" w:ascii="黑体" w:hAnsi="黑体" w:eastAsia="黑体"/>
          <w:bCs/>
          <w:sz w:val="32"/>
          <w:szCs w:val="32"/>
        </w:rPr>
        <w:t>届毕业生就业状况</w:t>
      </w:r>
      <w:bookmarkEnd w:id="29"/>
    </w:p>
    <w:p>
      <w:pPr>
        <w:spacing w:line="500" w:lineRule="exact"/>
        <w:ind w:firstLine="640" w:firstLineChars="200"/>
        <w:rPr>
          <w:rFonts w:ascii="黑体" w:hAnsi="黑体" w:eastAsia="黑体"/>
          <w:sz w:val="32"/>
          <w:szCs w:val="32"/>
        </w:rPr>
      </w:pPr>
      <w:bookmarkStart w:id="30" w:name="_Toc407558559"/>
      <w:bookmarkStart w:id="31" w:name="_Toc377462917"/>
      <w:r>
        <w:rPr>
          <w:rFonts w:hint="eastAsia" w:ascii="黑体" w:hAnsi="黑体" w:eastAsia="黑体"/>
          <w:sz w:val="32"/>
          <w:szCs w:val="32"/>
        </w:rPr>
        <w:t>一、毕业生基本就业状况</w:t>
      </w:r>
      <w:bookmarkEnd w:id="30"/>
      <w:bookmarkEnd w:id="31"/>
    </w:p>
    <w:p>
      <w:pPr>
        <w:spacing w:line="500" w:lineRule="exact"/>
        <w:ind w:firstLine="640" w:firstLineChars="200"/>
        <w:rPr>
          <w:rFonts w:hint="eastAsia" w:ascii="仿宋_GB2312" w:eastAsia="仿宋_GB2312" w:hAnsiTheme="minorHAnsi" w:cstheme="minorBidi"/>
          <w:kern w:val="2"/>
          <w:sz w:val="32"/>
          <w:szCs w:val="32"/>
          <w:lang w:val="zh-CN" w:eastAsia="zh-CN" w:bidi="ar-SA"/>
        </w:rPr>
      </w:pPr>
      <w:r>
        <w:rPr>
          <w:rFonts w:hint="eastAsia" w:ascii="仿宋_GB2312" w:eastAsia="仿宋_GB2312" w:hAnsiTheme="minorHAnsi" w:cstheme="minorBidi"/>
          <w:kern w:val="2"/>
          <w:sz w:val="32"/>
          <w:szCs w:val="32"/>
          <w:lang w:val="zh-CN" w:eastAsia="zh-CN" w:bidi="ar-SA"/>
        </w:rPr>
        <w:t>我校</w:t>
      </w: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届共有毕业生</w:t>
      </w:r>
      <w:r>
        <w:rPr>
          <w:rFonts w:hint="eastAsia" w:ascii="仿宋_GB2312" w:eastAsia="仿宋_GB2312" w:cstheme="minorBidi"/>
          <w:kern w:val="2"/>
          <w:sz w:val="32"/>
          <w:szCs w:val="32"/>
          <w:lang w:val="en-US" w:eastAsia="zh-CN" w:bidi="ar-SA"/>
        </w:rPr>
        <w:t>7835</w:t>
      </w:r>
      <w:r>
        <w:rPr>
          <w:rFonts w:hint="eastAsia" w:ascii="仿宋_GB2312" w:eastAsia="仿宋_GB2312" w:hAnsiTheme="minorHAnsi" w:cstheme="minorBidi"/>
          <w:kern w:val="2"/>
          <w:sz w:val="32"/>
          <w:szCs w:val="32"/>
          <w:lang w:val="zh-CN" w:eastAsia="zh-CN" w:bidi="ar-SA"/>
        </w:rPr>
        <w:t>人，就业人数</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cstheme="minorBidi"/>
          <w:kern w:val="2"/>
          <w:sz w:val="32"/>
          <w:szCs w:val="32"/>
          <w:lang w:val="en-US" w:eastAsia="zh-CN" w:bidi="ar-SA"/>
        </w:rPr>
        <w:t>5678</w:t>
      </w:r>
      <w:r>
        <w:rPr>
          <w:rFonts w:hint="eastAsia" w:ascii="仿宋_GB2312" w:eastAsia="仿宋_GB2312" w:hAnsiTheme="minorHAnsi" w:cstheme="minorBidi"/>
          <w:kern w:val="2"/>
          <w:sz w:val="32"/>
          <w:szCs w:val="32"/>
          <w:lang w:val="en-US" w:eastAsia="zh-CN" w:bidi="ar-SA"/>
        </w:rPr>
        <w:t>人，</w:t>
      </w:r>
      <w:r>
        <w:rPr>
          <w:rFonts w:hint="eastAsia" w:ascii="仿宋_GB2312" w:eastAsia="仿宋_GB2312" w:hAnsiTheme="minorHAnsi" w:cstheme="minorBidi"/>
          <w:kern w:val="2"/>
          <w:sz w:val="32"/>
          <w:szCs w:val="32"/>
          <w:lang w:val="zh-CN" w:eastAsia="zh-CN" w:bidi="ar-SA"/>
        </w:rPr>
        <w:t>毕业生就业率为</w:t>
      </w:r>
      <w:r>
        <w:rPr>
          <w:rFonts w:hint="eastAsia" w:ascii="仿宋_GB2312" w:eastAsia="仿宋_GB2312" w:cstheme="minorBidi"/>
          <w:kern w:val="2"/>
          <w:sz w:val="32"/>
          <w:szCs w:val="32"/>
          <w:lang w:val="en-US" w:eastAsia="zh-CN" w:bidi="ar-SA"/>
        </w:rPr>
        <w:t>72.47</w:t>
      </w:r>
      <w:r>
        <w:rPr>
          <w:rFonts w:hint="eastAsia" w:ascii="仿宋_GB2312" w:eastAsia="仿宋_GB2312" w:hAnsiTheme="minorHAnsi" w:cstheme="minorBidi"/>
          <w:kern w:val="2"/>
          <w:sz w:val="32"/>
          <w:szCs w:val="32"/>
          <w:lang w:val="zh-CN" w:eastAsia="zh-CN" w:bidi="ar-SA"/>
        </w:rPr>
        <w:t>%。如表2.1所示：</w:t>
      </w:r>
    </w:p>
    <w:tbl>
      <w:tblPr>
        <w:tblStyle w:val="11"/>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1515"/>
        <w:gridCol w:w="1695"/>
        <w:gridCol w:w="16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20" w:type="dxa"/>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zh-CN"/>
              </w:rPr>
              <w:t>毕业总人数</w:t>
            </w:r>
          </w:p>
        </w:tc>
        <w:tc>
          <w:tcPr>
            <w:tcW w:w="1515" w:type="dxa"/>
            <w:vAlign w:val="center"/>
          </w:tcPr>
          <w:p>
            <w:pPr>
              <w:tabs>
                <w:tab w:val="left" w:pos="860"/>
              </w:tabs>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zh-CN"/>
              </w:rPr>
              <w:t>签约人数</w:t>
            </w:r>
          </w:p>
        </w:tc>
        <w:tc>
          <w:tcPr>
            <w:tcW w:w="1695" w:type="dxa"/>
            <w:vAlign w:val="center"/>
          </w:tcPr>
          <w:p>
            <w:pPr>
              <w:spacing w:line="240" w:lineRule="atLeast"/>
              <w:jc w:val="both"/>
              <w:rPr>
                <w:rFonts w:hint="eastAsia" w:ascii="仿宋" w:hAnsi="仿宋" w:eastAsia="仿宋" w:cs="仿宋"/>
                <w:sz w:val="24"/>
                <w:szCs w:val="24"/>
              </w:rPr>
            </w:pPr>
            <w:r>
              <w:rPr>
                <w:rFonts w:hint="eastAsia" w:ascii="仿宋" w:hAnsi="仿宋" w:eastAsia="仿宋" w:cs="仿宋"/>
                <w:sz w:val="24"/>
                <w:szCs w:val="24"/>
                <w:lang w:val="zh-CN"/>
              </w:rPr>
              <w:t>签约就业率</w:t>
            </w:r>
          </w:p>
        </w:tc>
        <w:tc>
          <w:tcPr>
            <w:tcW w:w="1635" w:type="dxa"/>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zh-CN"/>
              </w:rPr>
              <w:t>总就业人数</w:t>
            </w:r>
          </w:p>
        </w:tc>
        <w:tc>
          <w:tcPr>
            <w:tcW w:w="1620" w:type="dxa"/>
            <w:vAlign w:val="center"/>
          </w:tcPr>
          <w:p>
            <w:pPr>
              <w:spacing w:line="240" w:lineRule="atLeast"/>
              <w:jc w:val="both"/>
              <w:rPr>
                <w:rFonts w:hint="eastAsia" w:ascii="仿宋" w:hAnsi="仿宋" w:eastAsia="仿宋" w:cs="仿宋"/>
                <w:color w:val="000000"/>
                <w:kern w:val="0"/>
                <w:sz w:val="24"/>
                <w:szCs w:val="24"/>
              </w:rPr>
            </w:pPr>
            <w:r>
              <w:rPr>
                <w:rFonts w:hint="eastAsia" w:ascii="仿宋" w:hAnsi="仿宋" w:eastAsia="仿宋" w:cs="仿宋"/>
                <w:sz w:val="24"/>
                <w:szCs w:val="24"/>
                <w:lang w:val="zh-CN"/>
              </w:rPr>
              <w:t>整体就业率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20" w:type="dxa"/>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7835</w:t>
            </w:r>
          </w:p>
        </w:tc>
        <w:tc>
          <w:tcPr>
            <w:tcW w:w="1515" w:type="dxa"/>
            <w:vAlign w:val="center"/>
          </w:tcPr>
          <w:p>
            <w:pPr>
              <w:tabs>
                <w:tab w:val="left" w:pos="860"/>
              </w:tabs>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5678</w:t>
            </w:r>
          </w:p>
        </w:tc>
        <w:tc>
          <w:tcPr>
            <w:tcW w:w="1695" w:type="dxa"/>
            <w:vAlign w:val="center"/>
          </w:tcPr>
          <w:p>
            <w:pPr>
              <w:spacing w:line="560" w:lineRule="exact"/>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72.47</w:t>
            </w:r>
            <w:r>
              <w:rPr>
                <w:rFonts w:hint="eastAsia" w:ascii="仿宋" w:hAnsi="仿宋" w:eastAsia="仿宋" w:cs="仿宋"/>
                <w:sz w:val="24"/>
                <w:szCs w:val="24"/>
              </w:rPr>
              <w:t>%</w:t>
            </w:r>
          </w:p>
        </w:tc>
        <w:tc>
          <w:tcPr>
            <w:tcW w:w="1635" w:type="dxa"/>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5786</w:t>
            </w:r>
          </w:p>
        </w:tc>
        <w:tc>
          <w:tcPr>
            <w:tcW w:w="1620" w:type="dxa"/>
            <w:vAlign w:val="center"/>
          </w:tcPr>
          <w:p>
            <w:pPr>
              <w:tabs>
                <w:tab w:val="left" w:pos="860"/>
              </w:tabs>
              <w:spacing w:line="560" w:lineRule="exact"/>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72.47</w:t>
            </w:r>
            <w:r>
              <w:rPr>
                <w:rFonts w:hint="eastAsia" w:ascii="仿宋" w:hAnsi="仿宋" w:eastAsia="仿宋" w:cs="仿宋"/>
                <w:sz w:val="24"/>
                <w:szCs w:val="24"/>
                <w:lang w:val="zh-CN"/>
              </w:rPr>
              <w:t>%</w:t>
            </w:r>
          </w:p>
        </w:tc>
      </w:tr>
    </w:tbl>
    <w:p>
      <w:pPr>
        <w:spacing w:line="500" w:lineRule="exact"/>
        <w:jc w:val="center"/>
        <w:rPr>
          <w:rFonts w:hint="eastAsia" w:ascii="仿宋_GB2312" w:hAnsi="宋体" w:eastAsia="仿宋_GB2312"/>
          <w:sz w:val="24"/>
          <w:szCs w:val="24"/>
        </w:rPr>
      </w:pPr>
      <w:r>
        <w:rPr>
          <w:rFonts w:hint="eastAsia" w:ascii="仿宋_GB2312" w:hAnsi="宋体" w:eastAsia="仿宋_GB2312"/>
          <w:sz w:val="24"/>
          <w:szCs w:val="24"/>
        </w:rPr>
        <w:t xml:space="preserve">表2.1： </w:t>
      </w:r>
      <w:r>
        <w:rPr>
          <w:rFonts w:hint="eastAsia" w:ascii="仿宋_GB2312" w:hAnsi="宋体" w:eastAsia="仿宋_GB2312"/>
          <w:sz w:val="24"/>
          <w:szCs w:val="24"/>
          <w:lang w:eastAsia="zh-CN"/>
        </w:rPr>
        <w:t>2022</w:t>
      </w:r>
      <w:r>
        <w:rPr>
          <w:rFonts w:hint="eastAsia" w:ascii="仿宋_GB2312" w:hAnsi="宋体" w:eastAsia="仿宋_GB2312"/>
          <w:sz w:val="24"/>
          <w:szCs w:val="24"/>
        </w:rPr>
        <w:t>届毕业生就业状况一览表</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二、各</w:t>
      </w:r>
      <w:r>
        <w:rPr>
          <w:rFonts w:hint="eastAsia" w:ascii="黑体" w:hAnsi="黑体" w:eastAsia="黑体"/>
          <w:sz w:val="32"/>
          <w:szCs w:val="32"/>
          <w:lang w:eastAsia="zh-CN"/>
        </w:rPr>
        <w:t>学院、各专业</w:t>
      </w:r>
      <w:r>
        <w:rPr>
          <w:rFonts w:hint="eastAsia" w:ascii="黑体" w:hAnsi="黑体" w:eastAsia="黑体"/>
          <w:sz w:val="32"/>
          <w:szCs w:val="32"/>
        </w:rPr>
        <w:t>毕业生就业状况</w:t>
      </w:r>
    </w:p>
    <w:p>
      <w:pPr>
        <w:spacing w:line="500" w:lineRule="exact"/>
        <w:ind w:firstLine="640" w:firstLineChars="200"/>
        <w:rPr>
          <w:rFonts w:hint="eastAsia" w:ascii="仿宋_GB2312" w:eastAsia="仿宋_GB2312" w:hAnsiTheme="minorHAnsi" w:cstheme="minorBidi"/>
          <w:kern w:val="2"/>
          <w:sz w:val="32"/>
          <w:szCs w:val="32"/>
          <w:lang w:val="zh-CN" w:eastAsia="zh-CN" w:bidi="ar-SA"/>
        </w:rPr>
      </w:pPr>
      <w:r>
        <w:rPr>
          <w:rFonts w:hint="eastAsia" w:ascii="仿宋_GB2312" w:eastAsia="仿宋_GB2312" w:cstheme="minorBidi"/>
          <w:kern w:val="2"/>
          <w:sz w:val="32"/>
          <w:szCs w:val="32"/>
          <w:lang w:val="zh-CN" w:eastAsia="zh-CN" w:bidi="ar-SA"/>
        </w:rPr>
        <w:t>2022</w:t>
      </w:r>
      <w:r>
        <w:rPr>
          <w:rFonts w:hint="eastAsia" w:ascii="仿宋_GB2312" w:eastAsia="仿宋_GB2312" w:hAnsiTheme="minorHAnsi" w:cstheme="minorBidi"/>
          <w:kern w:val="2"/>
          <w:sz w:val="32"/>
          <w:szCs w:val="32"/>
          <w:lang w:val="zh-CN" w:eastAsia="zh-CN" w:bidi="ar-SA"/>
        </w:rPr>
        <w:t>年我校</w:t>
      </w:r>
      <w:r>
        <w:rPr>
          <w:rFonts w:hint="eastAsia" w:ascii="仿宋_GB2312" w:eastAsia="仿宋_GB2312" w:hAnsiTheme="minorHAnsi" w:cstheme="minorBidi"/>
          <w:kern w:val="2"/>
          <w:sz w:val="32"/>
          <w:szCs w:val="32"/>
          <w:lang w:val="en-US" w:eastAsia="zh-CN" w:bidi="ar-SA"/>
        </w:rPr>
        <w:t>土木工程学院签约</w:t>
      </w:r>
      <w:r>
        <w:rPr>
          <w:rFonts w:hint="eastAsia" w:ascii="仿宋_GB2312" w:eastAsia="仿宋_GB2312" w:hAnsiTheme="minorHAnsi" w:cstheme="minorBidi"/>
          <w:kern w:val="2"/>
          <w:sz w:val="32"/>
          <w:szCs w:val="32"/>
          <w:lang w:val="zh-CN" w:eastAsia="zh-CN" w:bidi="ar-SA"/>
        </w:rPr>
        <w:t>签约率为</w:t>
      </w:r>
      <w:r>
        <w:rPr>
          <w:rFonts w:hint="eastAsia" w:ascii="仿宋_GB2312" w:eastAsia="仿宋_GB2312" w:cstheme="minorBidi"/>
          <w:kern w:val="2"/>
          <w:sz w:val="32"/>
          <w:szCs w:val="32"/>
          <w:lang w:val="en-US" w:eastAsia="zh-CN" w:bidi="ar-SA"/>
        </w:rPr>
        <w:t>66.91</w:t>
      </w:r>
      <w:r>
        <w:rPr>
          <w:rFonts w:hint="eastAsia" w:ascii="仿宋_GB2312" w:eastAsia="仿宋_GB2312" w:hAnsiTheme="minorHAnsi" w:cstheme="minorBidi"/>
          <w:kern w:val="2"/>
          <w:sz w:val="32"/>
          <w:szCs w:val="32"/>
          <w:lang w:val="zh-CN" w:eastAsia="zh-CN" w:bidi="ar-SA"/>
        </w:rPr>
        <w:t>%，</w:t>
      </w:r>
      <w:r>
        <w:rPr>
          <w:rFonts w:hint="eastAsia" w:ascii="仿宋_GB2312" w:eastAsia="仿宋_GB2312" w:cstheme="minorBidi"/>
          <w:kern w:val="2"/>
          <w:sz w:val="32"/>
          <w:szCs w:val="32"/>
          <w:lang w:val="en-US" w:eastAsia="zh-CN" w:bidi="ar-SA"/>
        </w:rPr>
        <w:t>艺术设计</w:t>
      </w:r>
      <w:r>
        <w:rPr>
          <w:rFonts w:hint="eastAsia" w:ascii="仿宋_GB2312" w:eastAsia="仿宋_GB2312" w:hAnsiTheme="minorHAnsi" w:cstheme="minorBidi"/>
          <w:kern w:val="2"/>
          <w:sz w:val="32"/>
          <w:szCs w:val="32"/>
          <w:lang w:val="en-US" w:eastAsia="zh-CN" w:bidi="ar-SA"/>
        </w:rPr>
        <w:t>学院</w:t>
      </w:r>
      <w:r>
        <w:rPr>
          <w:rFonts w:hint="eastAsia" w:ascii="仿宋_GB2312" w:eastAsia="仿宋_GB2312" w:hAnsiTheme="minorHAnsi" w:cstheme="minorBidi"/>
          <w:kern w:val="2"/>
          <w:sz w:val="32"/>
          <w:szCs w:val="32"/>
          <w:lang w:val="zh-CN" w:eastAsia="zh-CN" w:bidi="ar-SA"/>
        </w:rPr>
        <w:t>签约率为</w:t>
      </w:r>
      <w:r>
        <w:rPr>
          <w:rFonts w:hint="eastAsia" w:ascii="仿宋_GB2312" w:eastAsia="仿宋_GB2312" w:cstheme="minorBidi"/>
          <w:kern w:val="2"/>
          <w:sz w:val="32"/>
          <w:szCs w:val="32"/>
          <w:lang w:val="en-US" w:eastAsia="zh-CN" w:bidi="ar-SA"/>
        </w:rPr>
        <w:t>76.54</w:t>
      </w:r>
      <w:r>
        <w:rPr>
          <w:rFonts w:hint="eastAsia" w:ascii="仿宋_GB2312" w:eastAsia="仿宋_GB2312" w:hAnsiTheme="minorHAnsi" w:cstheme="minorBidi"/>
          <w:kern w:val="2"/>
          <w:sz w:val="32"/>
          <w:szCs w:val="32"/>
          <w:lang w:val="zh-CN" w:eastAsia="zh-CN" w:bidi="ar-SA"/>
        </w:rPr>
        <w:t>%，</w:t>
      </w:r>
      <w:r>
        <w:rPr>
          <w:rFonts w:hint="eastAsia" w:ascii="仿宋_GB2312" w:eastAsia="仿宋_GB2312" w:cstheme="minorBidi"/>
          <w:kern w:val="2"/>
          <w:sz w:val="32"/>
          <w:szCs w:val="32"/>
          <w:lang w:val="en-US" w:eastAsia="zh-CN" w:bidi="ar-SA"/>
        </w:rPr>
        <w:t>汽车与机电</w:t>
      </w:r>
      <w:r>
        <w:rPr>
          <w:rFonts w:hint="eastAsia" w:ascii="仿宋_GB2312" w:eastAsia="仿宋_GB2312" w:hAnsiTheme="minorHAnsi" w:cstheme="minorBidi"/>
          <w:kern w:val="2"/>
          <w:sz w:val="32"/>
          <w:szCs w:val="32"/>
          <w:lang w:val="en-US" w:eastAsia="zh-CN" w:bidi="ar-SA"/>
        </w:rPr>
        <w:t>学院签约率</w:t>
      </w:r>
      <w:r>
        <w:rPr>
          <w:rFonts w:hint="eastAsia" w:ascii="仿宋_GB2312" w:eastAsia="仿宋_GB2312" w:hAnsiTheme="minorHAnsi" w:cstheme="minorBidi"/>
          <w:kern w:val="2"/>
          <w:sz w:val="32"/>
          <w:szCs w:val="32"/>
          <w:lang w:val="zh-CN" w:eastAsia="zh-CN" w:bidi="ar-SA"/>
        </w:rPr>
        <w:t>为</w:t>
      </w:r>
      <w:r>
        <w:rPr>
          <w:rFonts w:hint="eastAsia" w:ascii="仿宋_GB2312" w:eastAsia="仿宋_GB2312" w:cstheme="minorBidi"/>
          <w:kern w:val="2"/>
          <w:sz w:val="32"/>
          <w:szCs w:val="32"/>
          <w:lang w:val="en-US" w:eastAsia="zh-CN" w:bidi="ar-SA"/>
        </w:rPr>
        <w:t>83.19</w:t>
      </w:r>
      <w:r>
        <w:rPr>
          <w:rFonts w:hint="eastAsia" w:ascii="仿宋_GB2312" w:eastAsia="仿宋_GB2312" w:hAnsiTheme="minorHAnsi" w:cstheme="minorBidi"/>
          <w:kern w:val="2"/>
          <w:sz w:val="32"/>
          <w:szCs w:val="32"/>
          <w:lang w:val="zh-CN" w:eastAsia="zh-CN" w:bidi="ar-SA"/>
        </w:rPr>
        <w:t>%，</w:t>
      </w:r>
      <w:r>
        <w:rPr>
          <w:rFonts w:hint="eastAsia" w:ascii="仿宋_GB2312" w:eastAsia="仿宋_GB2312" w:hAnsiTheme="minorHAnsi" w:cstheme="minorBidi"/>
          <w:kern w:val="2"/>
          <w:sz w:val="32"/>
          <w:szCs w:val="32"/>
          <w:lang w:val="en-US" w:eastAsia="zh-CN" w:bidi="ar-SA"/>
        </w:rPr>
        <w:t>经济管理学院签约率</w:t>
      </w:r>
      <w:r>
        <w:rPr>
          <w:rFonts w:hint="eastAsia" w:ascii="仿宋_GB2312" w:eastAsia="仿宋_GB2312" w:hAnsiTheme="minorHAnsi" w:cstheme="minorBidi"/>
          <w:kern w:val="2"/>
          <w:sz w:val="32"/>
          <w:szCs w:val="32"/>
          <w:lang w:val="zh-CN" w:eastAsia="zh-CN" w:bidi="ar-SA"/>
        </w:rPr>
        <w:t>为</w:t>
      </w:r>
      <w:r>
        <w:rPr>
          <w:rFonts w:hint="eastAsia" w:ascii="仿宋_GB2312" w:eastAsia="仿宋_GB2312" w:cstheme="minorBidi"/>
          <w:kern w:val="2"/>
          <w:sz w:val="32"/>
          <w:szCs w:val="32"/>
          <w:lang w:val="en-US" w:eastAsia="zh-CN" w:bidi="ar-SA"/>
        </w:rPr>
        <w:t>64.68</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zh-CN" w:eastAsia="zh-CN" w:bidi="ar-SA"/>
        </w:rPr>
        <w:t>，</w:t>
      </w:r>
      <w:r>
        <w:rPr>
          <w:rFonts w:hint="eastAsia" w:ascii="仿宋_GB2312" w:eastAsia="仿宋_GB2312" w:hAnsiTheme="minorHAnsi" w:cstheme="minorBidi"/>
          <w:kern w:val="2"/>
          <w:sz w:val="32"/>
          <w:szCs w:val="32"/>
          <w:lang w:val="en-US" w:eastAsia="zh-CN" w:bidi="ar-SA"/>
        </w:rPr>
        <w:t>铁道与航空管理学院签约率为</w:t>
      </w:r>
      <w:r>
        <w:rPr>
          <w:rFonts w:hint="eastAsia" w:ascii="仿宋_GB2312" w:eastAsia="仿宋_GB2312" w:cstheme="minorBidi"/>
          <w:kern w:val="2"/>
          <w:sz w:val="32"/>
          <w:szCs w:val="32"/>
          <w:lang w:val="en-US" w:eastAsia="zh-CN" w:bidi="ar-SA"/>
        </w:rPr>
        <w:t>71.93</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，教育学院签约率为93.29</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zh-CN" w:eastAsia="zh-CN" w:bidi="ar-SA"/>
        </w:rPr>
        <w:t>相比往年，就业率、签约率都有</w:t>
      </w:r>
      <w:r>
        <w:rPr>
          <w:rFonts w:hint="eastAsia" w:ascii="仿宋_GB2312" w:eastAsia="仿宋_GB2312" w:cstheme="minorBidi"/>
          <w:kern w:val="2"/>
          <w:sz w:val="32"/>
          <w:szCs w:val="32"/>
          <w:lang w:val="en-US" w:eastAsia="zh-CN" w:bidi="ar-SA"/>
        </w:rPr>
        <w:t>下降</w:t>
      </w:r>
      <w:r>
        <w:rPr>
          <w:rFonts w:hint="eastAsia" w:ascii="仿宋_GB2312" w:eastAsia="仿宋_GB2312" w:hAnsiTheme="minorHAnsi" w:cstheme="minorBidi"/>
          <w:kern w:val="2"/>
          <w:sz w:val="32"/>
          <w:szCs w:val="32"/>
          <w:lang w:val="zh-CN" w:eastAsia="zh-CN" w:bidi="ar-SA"/>
        </w:rPr>
        <w:t>。各学院签约情况如表2.2所示，各专业签约情况如表2.3所示：</w:t>
      </w:r>
    </w:p>
    <w:tbl>
      <w:tblPr>
        <w:tblW w:w="8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80"/>
        <w:gridCol w:w="1177"/>
        <w:gridCol w:w="1408"/>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院系名称</w:t>
            </w:r>
          </w:p>
        </w:tc>
        <w:tc>
          <w:tcPr>
            <w:tcW w:w="1177"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毕业人数</w:t>
            </w:r>
          </w:p>
        </w:tc>
        <w:tc>
          <w:tcPr>
            <w:tcW w:w="1408"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落实人数</w:t>
            </w:r>
          </w:p>
        </w:tc>
        <w:tc>
          <w:tcPr>
            <w:tcW w:w="1373"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落实率（﹪）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教育学院</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292</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汽车与机电学院</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1434</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1193</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艺术设计学院</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770</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铁道与航空学院</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1165</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838</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土木工程学院</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2306</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1543</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经济管理学院</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1611</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1042</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117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7835</w:t>
            </w:r>
          </w:p>
        </w:tc>
        <w:tc>
          <w:tcPr>
            <w:tcW w:w="1408"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5678</w:t>
            </w:r>
          </w:p>
        </w:tc>
        <w:tc>
          <w:tcPr>
            <w:tcW w:w="137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72.47</w:t>
            </w:r>
          </w:p>
        </w:tc>
      </w:tr>
    </w:tbl>
    <w:p>
      <w:pPr>
        <w:spacing w:line="500" w:lineRule="exact"/>
        <w:jc w:val="center"/>
        <w:rPr>
          <w:rFonts w:hint="eastAsia" w:ascii="仿宋_GB2312" w:hAnsi="宋体" w:eastAsia="仿宋_GB2312"/>
          <w:sz w:val="24"/>
          <w:szCs w:val="24"/>
          <w:lang w:eastAsia="zh-CN"/>
        </w:rPr>
      </w:pPr>
      <w:r>
        <w:rPr>
          <w:rFonts w:hint="eastAsia" w:ascii="仿宋_GB2312" w:hAnsi="宋体" w:eastAsia="仿宋_GB2312"/>
          <w:sz w:val="24"/>
          <w:szCs w:val="24"/>
        </w:rPr>
        <w:t xml:space="preserve">表2.2： </w:t>
      </w:r>
      <w:r>
        <w:rPr>
          <w:rFonts w:hint="eastAsia" w:ascii="仿宋_GB2312" w:hAnsi="宋体" w:eastAsia="仿宋_GB2312"/>
          <w:sz w:val="24"/>
          <w:szCs w:val="24"/>
          <w:lang w:eastAsia="zh-CN"/>
        </w:rPr>
        <w:t>2022</w:t>
      </w:r>
      <w:r>
        <w:rPr>
          <w:rFonts w:hint="eastAsia" w:ascii="仿宋_GB2312" w:hAnsi="宋体" w:eastAsia="仿宋_GB2312"/>
          <w:sz w:val="24"/>
          <w:szCs w:val="24"/>
        </w:rPr>
        <w:t>届毕业生</w:t>
      </w:r>
      <w:r>
        <w:rPr>
          <w:rFonts w:hint="eastAsia" w:ascii="仿宋_GB2312" w:hAnsi="宋体" w:eastAsia="仿宋_GB2312"/>
          <w:sz w:val="24"/>
          <w:szCs w:val="24"/>
          <w:lang w:eastAsia="zh-CN"/>
        </w:rPr>
        <w:t>各学院</w:t>
      </w:r>
      <w:r>
        <w:rPr>
          <w:rFonts w:hint="eastAsia" w:ascii="仿宋_GB2312" w:hAnsi="宋体" w:eastAsia="仿宋_GB2312"/>
          <w:sz w:val="24"/>
          <w:szCs w:val="24"/>
        </w:rPr>
        <w:t>就业状况一览表</w:t>
      </w:r>
    </w:p>
    <w:tbl>
      <w:tblPr>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0"/>
        <w:gridCol w:w="2800"/>
        <w:gridCol w:w="1147"/>
        <w:gridCol w:w="842"/>
        <w:gridCol w:w="2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880"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院系名称</w:t>
            </w:r>
          </w:p>
        </w:tc>
        <w:tc>
          <w:tcPr>
            <w:tcW w:w="2800"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专业名称</w:t>
            </w:r>
          </w:p>
        </w:tc>
        <w:tc>
          <w:tcPr>
            <w:tcW w:w="1147"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毕业人数</w:t>
            </w:r>
          </w:p>
        </w:tc>
        <w:tc>
          <w:tcPr>
            <w:tcW w:w="842"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落实人数</w:t>
            </w:r>
          </w:p>
        </w:tc>
        <w:tc>
          <w:tcPr>
            <w:tcW w:w="2181"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落实率（﹪）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汽车营销与服务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28</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27</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工业机器人技术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71</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67</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教育学院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学前教育</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313</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292</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模具设计与制造</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47</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电气自动化技术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268</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电子信息工程技术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182</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155</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材料成型与控制技术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财务管理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310</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258</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数控技术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68</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计算机信息管理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302</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250</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艺术设计学院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建筑装饰工程技术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32</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房地产经营与管理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17</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艺术设计学院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广告设计与制作</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227</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会计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327</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257</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铁道与航空学院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城市轨道交通工程技术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141</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110</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汽车检测与维修技术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383</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297</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汽车与机电学院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应用电子技术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65</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艺术设计学院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产品艺术设计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46</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艺术设计学院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建筑设计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111</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85</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铁道与航空学院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高速铁道工程技术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103</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78</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国土资源调查与管理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214</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162</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铁道与航空学院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高速铁路客运乘务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568</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427</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艺术设计学院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建筑室内设计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576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430</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给排水工程技术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29</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环境工程技术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72</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建筑工程技术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614</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423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道路桥梁工程技术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酒店管理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154</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106</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土木工程检测技术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工程造价</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635</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电子商务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232</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建筑材料工程技术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铁道与航空学院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城市轨道交通运营管理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317</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建设工程管理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328</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铁道与航空学院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空中乘务</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土木工程学院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工程测量技术</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71</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国际经济与贸易</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105</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59</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老年服务与管理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物业管理</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121</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63</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经济管理学院</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市场营销</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336</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135</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w:t>
            </w:r>
          </w:p>
        </w:tc>
        <w:tc>
          <w:tcPr>
            <w:tcW w:w="280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w:t>
            </w:r>
          </w:p>
        </w:tc>
        <w:tc>
          <w:tcPr>
            <w:tcW w:w="114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7835</w:t>
            </w:r>
          </w:p>
        </w:tc>
        <w:tc>
          <w:tcPr>
            <w:tcW w:w="842"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5678</w:t>
            </w:r>
          </w:p>
        </w:tc>
        <w:tc>
          <w:tcPr>
            <w:tcW w:w="2181"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72.47</w:t>
            </w:r>
          </w:p>
        </w:tc>
      </w:tr>
    </w:tbl>
    <w:p>
      <w:pPr>
        <w:spacing w:line="500" w:lineRule="exact"/>
        <w:jc w:val="center"/>
        <w:rPr>
          <w:rFonts w:hint="eastAsia" w:ascii="仿宋_GB2312" w:hAnsi="宋体" w:eastAsia="仿宋_GB2312"/>
          <w:sz w:val="24"/>
          <w:szCs w:val="24"/>
        </w:rPr>
      </w:pPr>
      <w:r>
        <w:rPr>
          <w:rFonts w:hint="eastAsia" w:ascii="仿宋_GB2312" w:hAnsi="宋体" w:eastAsia="仿宋_GB2312"/>
          <w:sz w:val="24"/>
          <w:szCs w:val="24"/>
        </w:rPr>
        <w:t xml:space="preserve">表2.3： </w:t>
      </w:r>
      <w:r>
        <w:rPr>
          <w:rFonts w:hint="eastAsia" w:ascii="仿宋_GB2312" w:hAnsi="宋体" w:eastAsia="仿宋_GB2312"/>
          <w:sz w:val="24"/>
          <w:szCs w:val="24"/>
          <w:lang w:eastAsia="zh-CN"/>
        </w:rPr>
        <w:t>2022</w:t>
      </w:r>
      <w:r>
        <w:rPr>
          <w:rFonts w:hint="eastAsia" w:ascii="仿宋_GB2312" w:hAnsi="宋体" w:eastAsia="仿宋_GB2312"/>
          <w:sz w:val="24"/>
          <w:szCs w:val="24"/>
        </w:rPr>
        <w:t>届毕业生</w:t>
      </w:r>
      <w:r>
        <w:rPr>
          <w:rFonts w:hint="eastAsia" w:ascii="仿宋_GB2312" w:hAnsi="宋体" w:eastAsia="仿宋_GB2312"/>
          <w:sz w:val="24"/>
          <w:szCs w:val="24"/>
          <w:lang w:eastAsia="zh-CN"/>
        </w:rPr>
        <w:t>各专业</w:t>
      </w:r>
      <w:r>
        <w:rPr>
          <w:rFonts w:hint="eastAsia" w:ascii="仿宋_GB2312" w:hAnsi="宋体" w:eastAsia="仿宋_GB2312"/>
          <w:sz w:val="24"/>
          <w:szCs w:val="24"/>
        </w:rPr>
        <w:t>就业状况一览表</w:t>
      </w:r>
    </w:p>
    <w:p>
      <w:pPr>
        <w:spacing w:line="500" w:lineRule="exact"/>
        <w:ind w:firstLine="640" w:firstLineChars="200"/>
        <w:rPr>
          <w:rFonts w:ascii="仿宋_GB2312" w:hAnsi="宋体" w:eastAsia="仿宋_GB2312"/>
          <w:color w:val="FF0000"/>
          <w:sz w:val="32"/>
          <w:szCs w:val="32"/>
        </w:rPr>
      </w:pPr>
      <w:bookmarkStart w:id="32" w:name="_Toc407558560"/>
      <w:bookmarkStart w:id="33" w:name="_Toc377462919"/>
      <w:r>
        <w:rPr>
          <w:rFonts w:hint="eastAsia" w:ascii="黑体" w:hAnsi="黑体" w:eastAsia="黑体"/>
          <w:sz w:val="32"/>
          <w:szCs w:val="32"/>
          <w:lang w:eastAsia="zh-CN"/>
        </w:rPr>
        <w:t>三</w:t>
      </w:r>
      <w:r>
        <w:rPr>
          <w:rFonts w:hint="eastAsia" w:ascii="黑体" w:hAnsi="黑体" w:eastAsia="黑体"/>
          <w:sz w:val="32"/>
          <w:szCs w:val="32"/>
        </w:rPr>
        <w:t>、毕业生按就业省份分布状况</w:t>
      </w:r>
      <w:bookmarkEnd w:id="32"/>
      <w:bookmarkEnd w:id="33"/>
    </w:p>
    <w:p>
      <w:pPr>
        <w:spacing w:line="5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我校</w:t>
      </w:r>
      <w:r>
        <w:rPr>
          <w:rFonts w:hint="eastAsia" w:ascii="仿宋_GB2312" w:eastAsia="仿宋_GB2312" w:cstheme="minorBidi"/>
          <w:kern w:val="2"/>
          <w:sz w:val="32"/>
          <w:szCs w:val="32"/>
          <w:lang w:val="en-US" w:eastAsia="zh-CN" w:bidi="ar-SA"/>
        </w:rPr>
        <w:t>2022</w:t>
      </w:r>
      <w:r>
        <w:rPr>
          <w:rFonts w:hint="eastAsia" w:ascii="仿宋_GB2312" w:eastAsia="仿宋_GB2312" w:hAnsiTheme="minorHAnsi" w:cstheme="minorBidi"/>
          <w:kern w:val="2"/>
          <w:sz w:val="32"/>
          <w:szCs w:val="32"/>
          <w:lang w:val="en-US" w:eastAsia="zh-CN" w:bidi="ar-SA"/>
        </w:rPr>
        <w:t>届毕业生就业流向按就业地区东中西部分布来看，主要是分布在西部和东部，还有一小部分分布在中部。按地域流向分布来看，主要分布在广西区内各市县，广西区内就业人数</w:t>
      </w:r>
      <w:r>
        <w:rPr>
          <w:rFonts w:hint="eastAsia" w:ascii="仿宋_GB2312" w:eastAsia="仿宋_GB2312" w:cstheme="minorBidi"/>
          <w:kern w:val="2"/>
          <w:sz w:val="32"/>
          <w:szCs w:val="32"/>
          <w:lang w:val="en-US" w:eastAsia="zh-CN" w:bidi="ar-SA"/>
        </w:rPr>
        <w:t>为60.03人，</w:t>
      </w:r>
      <w:r>
        <w:rPr>
          <w:rFonts w:hint="eastAsia" w:ascii="仿宋_GB2312" w:eastAsia="仿宋_GB2312" w:hAnsiTheme="minorHAnsi" w:cstheme="minorBidi"/>
          <w:kern w:val="2"/>
          <w:sz w:val="32"/>
          <w:szCs w:val="32"/>
          <w:lang w:val="en-US" w:eastAsia="zh-CN" w:bidi="ar-SA"/>
        </w:rPr>
        <w:t>如表2.4所示；省外主要分布在广东省、贵州省、四川省、云南省</w:t>
      </w:r>
      <w:r>
        <w:rPr>
          <w:rFonts w:hint="eastAsia" w:ascii="仿宋_GB2312" w:eastAsia="仿宋_GB2312" w:cstheme="minorBidi"/>
          <w:kern w:val="2"/>
          <w:sz w:val="32"/>
          <w:szCs w:val="32"/>
          <w:lang w:val="en-US" w:eastAsia="zh-CN" w:bidi="ar-SA"/>
        </w:rPr>
        <w:t>、浙江省</w:t>
      </w:r>
      <w:r>
        <w:rPr>
          <w:rFonts w:hint="eastAsia" w:ascii="仿宋_GB2312" w:eastAsia="仿宋_GB2312" w:hAnsiTheme="minorHAnsi" w:cstheme="minorBidi"/>
          <w:kern w:val="2"/>
          <w:sz w:val="32"/>
          <w:szCs w:val="32"/>
          <w:lang w:val="en-US" w:eastAsia="zh-CN" w:bidi="ar-SA"/>
        </w:rPr>
        <w:t>，具体分布</w:t>
      </w:r>
      <w:r>
        <w:rPr>
          <w:rFonts w:hint="eastAsia" w:ascii="仿宋_GB2312" w:eastAsia="仿宋_GB2312" w:cstheme="minorBidi"/>
          <w:kern w:val="2"/>
          <w:sz w:val="32"/>
          <w:szCs w:val="32"/>
          <w:lang w:val="en-US" w:eastAsia="zh-CN" w:bidi="ar-SA"/>
        </w:rPr>
        <w:t>就业人数737人，</w:t>
      </w:r>
      <w:r>
        <w:rPr>
          <w:rFonts w:hint="eastAsia" w:ascii="仿宋_GB2312" w:eastAsia="仿宋_GB2312" w:hAnsiTheme="minorHAnsi" w:cstheme="minorBidi"/>
          <w:kern w:val="2"/>
          <w:sz w:val="32"/>
          <w:szCs w:val="32"/>
          <w:lang w:val="en-US" w:eastAsia="zh-CN" w:bidi="ar-SA"/>
        </w:rPr>
        <w:t>情况如表2.5所示</w:t>
      </w:r>
      <w:r>
        <w:rPr>
          <w:rFonts w:hint="eastAsia" w:ascii="仿宋_GB2312" w:eastAsia="仿宋_GB2312" w:cstheme="minorBidi"/>
          <w:kern w:val="2"/>
          <w:sz w:val="32"/>
          <w:szCs w:val="32"/>
          <w:lang w:val="en-US" w:eastAsia="zh-CN" w:bidi="ar-SA"/>
        </w:rPr>
        <w:t>：其中2022届毕业生参军为25人。</w:t>
      </w:r>
    </w:p>
    <w:tbl>
      <w:tblPr>
        <w:tblW w:w="8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0"/>
        <w:gridCol w:w="1720"/>
        <w:gridCol w:w="1753"/>
        <w:gridCol w:w="1397"/>
        <w:gridCol w:w="2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8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地域名称</w:t>
            </w:r>
          </w:p>
        </w:tc>
        <w:tc>
          <w:tcPr>
            <w:tcW w:w="3473"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w:t>
            </w:r>
          </w:p>
        </w:tc>
        <w:tc>
          <w:tcPr>
            <w:tcW w:w="3554" w:type="dxa"/>
            <w:gridSpan w:val="2"/>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i w:val="0"/>
                <w:iCs w:val="0"/>
                <w:color w:val="000000"/>
                <w:sz w:val="18"/>
                <w:szCs w:val="18"/>
                <w:u w:val="none"/>
              </w:rPr>
            </w:pP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总人数</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总人数</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百分比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其中留在区内合计</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3409</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3409</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广西南宁市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37.25</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1270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广西柳州市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4.25</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广西桂林市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广西梧州市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5.33</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广西北海市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广西防城港市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广西钦州市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4.28</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广西贵港市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315</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315</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广西玉林市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7.21</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广西百色市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广西贺州市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广西河池市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2.61</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广西来宾市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广西崇左市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其中流向区外合计</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1662</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29.27</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1662</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北京市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天津市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河北省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山西省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内蒙古自治区</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辽宁省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吉林省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黑龙江省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上海市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0.78</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江苏省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浙江省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3.97</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安徽省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0.78</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福建省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江西省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山东省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河南省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湖北省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湖南省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广东省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1265</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76.11</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1265</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海南省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重庆市</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四川省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贵州省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云南省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西藏自治区</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陕西省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甘肃省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青海省</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80"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宁夏回族自治区</w:t>
            </w:r>
          </w:p>
        </w:tc>
        <w:tc>
          <w:tcPr>
            <w:tcW w:w="1720"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753"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w:t>
            </w:r>
          </w:p>
        </w:tc>
        <w:tc>
          <w:tcPr>
            <w:tcW w:w="139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157" w:type="dxa"/>
            <w:tcBorders>
              <w:top w:val="nil"/>
              <w:left w:val="nil"/>
              <w:bottom w:val="single" w:color="auto" w:sz="4" w:space="0"/>
              <w:right w:val="single" w:color="auto"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w:t>
            </w:r>
          </w:p>
        </w:tc>
      </w:tr>
    </w:tbl>
    <w:p>
      <w:pPr>
        <w:spacing w:afterLines="80" w:line="360" w:lineRule="exact"/>
        <w:jc w:val="center"/>
        <w:rPr>
          <w:rFonts w:hint="eastAsia" w:ascii="仿宋_GB2312" w:hAnsi="宋体" w:eastAsia="仿宋_GB2312"/>
          <w:sz w:val="24"/>
          <w:szCs w:val="24"/>
        </w:rPr>
      </w:pPr>
      <w:r>
        <w:rPr>
          <w:rFonts w:hint="eastAsia" w:ascii="仿宋_GB2312" w:hAnsi="宋体" w:eastAsia="仿宋_GB2312"/>
          <w:sz w:val="24"/>
          <w:szCs w:val="24"/>
        </w:rPr>
        <w:t xml:space="preserve">表2.4： </w:t>
      </w:r>
      <w:r>
        <w:rPr>
          <w:rFonts w:hint="eastAsia" w:ascii="仿宋_GB2312" w:hAnsi="宋体" w:eastAsia="仿宋_GB2312"/>
          <w:sz w:val="24"/>
          <w:szCs w:val="24"/>
          <w:lang w:eastAsia="zh-CN"/>
        </w:rPr>
        <w:t>2022</w:t>
      </w:r>
      <w:r>
        <w:rPr>
          <w:rFonts w:hint="eastAsia" w:ascii="仿宋_GB2312" w:hAnsi="宋体" w:eastAsia="仿宋_GB2312"/>
          <w:sz w:val="24"/>
          <w:szCs w:val="24"/>
        </w:rPr>
        <w:t>届毕业生就业</w:t>
      </w:r>
      <w:r>
        <w:rPr>
          <w:rFonts w:hint="eastAsia" w:ascii="仿宋_GB2312" w:hAnsi="宋体" w:eastAsia="仿宋_GB2312"/>
          <w:sz w:val="24"/>
          <w:szCs w:val="24"/>
          <w:lang w:eastAsia="zh-CN"/>
        </w:rPr>
        <w:t>情况分布</w:t>
      </w:r>
      <w:r>
        <w:rPr>
          <w:rFonts w:hint="eastAsia" w:ascii="仿宋_GB2312" w:hAnsi="宋体" w:eastAsia="仿宋_GB2312"/>
          <w:sz w:val="24"/>
          <w:szCs w:val="24"/>
        </w:rPr>
        <w:t>一览表</w:t>
      </w:r>
    </w:p>
    <w:p>
      <w:pPr>
        <w:spacing w:line="500"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2022</w:t>
      </w:r>
      <w:r>
        <w:rPr>
          <w:rFonts w:hint="eastAsia" w:ascii="黑体" w:hAnsi="黑体" w:eastAsia="黑体"/>
          <w:sz w:val="32"/>
          <w:szCs w:val="32"/>
        </w:rPr>
        <w:t>届建档立卡贫困户家庭毕业生就业情况</w:t>
      </w:r>
    </w:p>
    <w:p>
      <w:pPr>
        <w:spacing w:line="5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我校</w:t>
      </w:r>
      <w:r>
        <w:rPr>
          <w:rFonts w:hint="eastAsia" w:ascii="仿宋_GB2312" w:eastAsia="仿宋_GB2312" w:cstheme="minorBidi"/>
          <w:kern w:val="2"/>
          <w:sz w:val="32"/>
          <w:szCs w:val="32"/>
          <w:lang w:val="en-US" w:eastAsia="zh-CN" w:bidi="ar-SA"/>
        </w:rPr>
        <w:t>2022</w:t>
      </w:r>
      <w:r>
        <w:rPr>
          <w:rFonts w:hint="eastAsia" w:ascii="仿宋_GB2312" w:eastAsia="仿宋_GB2312" w:hAnsiTheme="minorHAnsi" w:cstheme="minorBidi"/>
          <w:kern w:val="2"/>
          <w:sz w:val="32"/>
          <w:szCs w:val="32"/>
          <w:lang w:val="en-US" w:eastAsia="zh-CN" w:bidi="ar-SA"/>
        </w:rPr>
        <w:t>届建档立卡贫困户家庭毕业生共有</w:t>
      </w:r>
      <w:r>
        <w:rPr>
          <w:rFonts w:hint="eastAsia" w:ascii="仿宋_GB2312" w:eastAsia="仿宋_GB2312" w:cstheme="minorBidi"/>
          <w:kern w:val="2"/>
          <w:sz w:val="32"/>
          <w:szCs w:val="32"/>
          <w:lang w:val="en-US" w:eastAsia="zh-CN" w:bidi="ar-SA"/>
        </w:rPr>
        <w:t>997</w:t>
      </w:r>
      <w:r>
        <w:rPr>
          <w:rFonts w:hint="eastAsia" w:ascii="仿宋_GB2312" w:eastAsia="仿宋_GB2312" w:hAnsiTheme="minorHAnsi" w:cstheme="minorBidi"/>
          <w:kern w:val="2"/>
          <w:sz w:val="32"/>
          <w:szCs w:val="32"/>
          <w:lang w:val="en-US" w:eastAsia="zh-CN" w:bidi="ar-SA"/>
        </w:rPr>
        <w:t>人，为扎实做好就业帮扶工作，学校成立以主管副院长为组长，招生就业处处长、各二级学院负责人、学工处处长为副组长，各二级学院就业工作负责人为成员的建档立卡贫困家庭毕业生就业帮扶工作领导小组。领导小组下设办公室，负责学校农村建档立卡贫困户家庭毕业生就业情况调查、推荐、动态管理及追踪等工作。先后组织召开多次工作会议进行部署，传达学习了自治区人民政府以及自治区教育厅对开展该项工作的指示和要求，理清思路，明确职责，采取多种措施。</w:t>
      </w:r>
      <w:r>
        <w:rPr>
          <w:rFonts w:hint="eastAsia" w:ascii="仿宋_GB2312" w:eastAsia="仿宋_GB2312" w:cstheme="minorBidi"/>
          <w:kern w:val="2"/>
          <w:sz w:val="32"/>
          <w:szCs w:val="32"/>
          <w:lang w:val="en-US" w:eastAsia="zh-CN" w:bidi="ar-SA"/>
        </w:rPr>
        <w:t>2022</w:t>
      </w:r>
      <w:r>
        <w:rPr>
          <w:rFonts w:hint="eastAsia" w:ascii="仿宋_GB2312" w:eastAsia="仿宋_GB2312" w:hAnsiTheme="minorHAnsi" w:cstheme="minorBidi"/>
          <w:kern w:val="2"/>
          <w:sz w:val="32"/>
          <w:szCs w:val="32"/>
          <w:lang w:val="en-US" w:eastAsia="zh-CN" w:bidi="ar-SA"/>
        </w:rPr>
        <w:t>届建档立卡贫困户家庭毕业生已有</w:t>
      </w:r>
      <w:r>
        <w:rPr>
          <w:rFonts w:hint="eastAsia" w:ascii="仿宋_GB2312" w:eastAsia="仿宋_GB2312" w:cstheme="minorBidi"/>
          <w:kern w:val="2"/>
          <w:sz w:val="32"/>
          <w:szCs w:val="32"/>
          <w:lang w:val="en-US" w:eastAsia="zh-CN" w:bidi="ar-SA"/>
        </w:rPr>
        <w:t>341</w:t>
      </w:r>
      <w:r>
        <w:rPr>
          <w:rFonts w:hint="eastAsia" w:ascii="仿宋_GB2312" w:eastAsia="仿宋_GB2312" w:hAnsiTheme="minorHAnsi" w:cstheme="minorBidi"/>
          <w:kern w:val="2"/>
          <w:sz w:val="32"/>
          <w:szCs w:val="32"/>
          <w:lang w:val="en-US" w:eastAsia="zh-CN" w:bidi="ar-SA"/>
        </w:rPr>
        <w:t>人成功就业，就业率</w:t>
      </w:r>
      <w:r>
        <w:rPr>
          <w:rFonts w:hint="eastAsia" w:ascii="仿宋_GB2312" w:eastAsia="仿宋_GB2312" w:cstheme="minorBidi"/>
          <w:kern w:val="2"/>
          <w:sz w:val="32"/>
          <w:szCs w:val="32"/>
          <w:lang w:val="en-US" w:eastAsia="zh-CN" w:bidi="ar-SA"/>
        </w:rPr>
        <w:t>76.15</w:t>
      </w:r>
      <w:r>
        <w:rPr>
          <w:rFonts w:hint="eastAsia" w:ascii="仿宋_GB2312" w:eastAsia="仿宋_GB2312" w:hAnsiTheme="minorHAnsi" w:cstheme="minorBidi"/>
          <w:kern w:val="2"/>
          <w:sz w:val="32"/>
          <w:szCs w:val="32"/>
          <w:lang w:val="en-US" w:eastAsia="zh-CN" w:bidi="ar-SA"/>
        </w:rPr>
        <w:t>%，情况如表2.6所示：</w:t>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199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68" w:type="dxa"/>
            <w:vAlign w:val="center"/>
          </w:tcPr>
          <w:p>
            <w:pPr>
              <w:keepNext w:val="0"/>
              <w:keepLines w:val="0"/>
              <w:widowControl/>
              <w:suppressLineNumbers w:val="0"/>
              <w:jc w:val="center"/>
              <w:textAlignment w:val="top"/>
              <w:rPr>
                <w:rFonts w:hint="eastAsia" w:ascii="仿宋" w:hAnsi="仿宋" w:eastAsia="仿宋" w:cs="仿宋"/>
                <w:bCs/>
                <w:sz w:val="24"/>
                <w:szCs w:val="24"/>
              </w:rPr>
            </w:pPr>
            <w:r>
              <w:rPr>
                <w:rFonts w:hint="eastAsia" w:ascii="仿宋" w:hAnsi="仿宋" w:eastAsia="仿宋" w:cs="仿宋"/>
                <w:bCs/>
                <w:sz w:val="24"/>
                <w:szCs w:val="24"/>
              </w:rPr>
              <w:t>建档立卡贫困户家庭毕业生人数</w:t>
            </w:r>
          </w:p>
        </w:tc>
        <w:tc>
          <w:tcPr>
            <w:tcW w:w="1994" w:type="dxa"/>
            <w:vAlign w:val="center"/>
          </w:tcPr>
          <w:p>
            <w:pPr>
              <w:keepNext w:val="0"/>
              <w:keepLines w:val="0"/>
              <w:widowControl/>
              <w:suppressLineNumbers w:val="0"/>
              <w:jc w:val="center"/>
              <w:textAlignment w:val="top"/>
              <w:rPr>
                <w:rFonts w:hint="eastAsia" w:ascii="仿宋" w:hAnsi="仿宋" w:eastAsia="仿宋" w:cs="仿宋"/>
                <w:bCs/>
                <w:sz w:val="24"/>
                <w:szCs w:val="24"/>
              </w:rPr>
            </w:pPr>
            <w:r>
              <w:rPr>
                <w:rFonts w:hint="eastAsia" w:ascii="仿宋" w:hAnsi="仿宋" w:eastAsia="仿宋" w:cs="仿宋"/>
                <w:bCs/>
                <w:sz w:val="24"/>
                <w:szCs w:val="24"/>
              </w:rPr>
              <w:t>就业人数</w:t>
            </w:r>
          </w:p>
        </w:tc>
        <w:tc>
          <w:tcPr>
            <w:tcW w:w="2551" w:type="dxa"/>
            <w:vAlign w:val="center"/>
          </w:tcPr>
          <w:p>
            <w:pPr>
              <w:keepNext w:val="0"/>
              <w:keepLines w:val="0"/>
              <w:widowControl/>
              <w:suppressLineNumbers w:val="0"/>
              <w:jc w:val="center"/>
              <w:textAlignment w:val="top"/>
              <w:rPr>
                <w:rFonts w:hint="eastAsia" w:ascii="仿宋" w:hAnsi="仿宋" w:eastAsia="仿宋" w:cs="仿宋"/>
                <w:bCs/>
                <w:sz w:val="24"/>
                <w:szCs w:val="24"/>
              </w:rPr>
            </w:pPr>
            <w:r>
              <w:rPr>
                <w:rFonts w:hint="eastAsia" w:ascii="仿宋" w:hAnsi="仿宋" w:eastAsia="仿宋" w:cs="仿宋"/>
                <w:bCs/>
                <w:sz w:val="24"/>
                <w:szCs w:val="24"/>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068" w:type="dxa"/>
            <w:vAlign w:val="center"/>
          </w:tcPr>
          <w:p>
            <w:pPr>
              <w:keepNext w:val="0"/>
              <w:keepLines w:val="0"/>
              <w:widowControl/>
              <w:suppressLineNumbers w:val="0"/>
              <w:jc w:val="center"/>
              <w:textAlignment w:val="top"/>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997</w:t>
            </w:r>
          </w:p>
        </w:tc>
        <w:tc>
          <w:tcPr>
            <w:tcW w:w="1994" w:type="dxa"/>
            <w:vAlign w:val="center"/>
          </w:tcPr>
          <w:p>
            <w:pPr>
              <w:keepNext w:val="0"/>
              <w:keepLines w:val="0"/>
              <w:widowControl/>
              <w:suppressLineNumbers w:val="0"/>
              <w:jc w:val="center"/>
              <w:textAlignment w:val="top"/>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757</w:t>
            </w:r>
          </w:p>
        </w:tc>
        <w:tc>
          <w:tcPr>
            <w:tcW w:w="2551" w:type="dxa"/>
            <w:vAlign w:val="center"/>
          </w:tcPr>
          <w:p>
            <w:pPr>
              <w:keepNext w:val="0"/>
              <w:keepLines w:val="0"/>
              <w:widowControl/>
              <w:suppressLineNumbers w:val="0"/>
              <w:jc w:val="center"/>
              <w:textAlignment w:val="top"/>
              <w:rPr>
                <w:rFonts w:hint="eastAsia" w:ascii="仿宋" w:hAnsi="仿宋" w:eastAsia="仿宋" w:cs="仿宋"/>
                <w:bCs/>
                <w:sz w:val="24"/>
                <w:szCs w:val="24"/>
              </w:rPr>
            </w:pPr>
            <w:r>
              <w:rPr>
                <w:rFonts w:hint="eastAsia" w:ascii="仿宋" w:hAnsi="仿宋" w:eastAsia="仿宋" w:cs="仿宋"/>
                <w:bCs/>
                <w:sz w:val="24"/>
                <w:szCs w:val="24"/>
                <w:lang w:val="en-US" w:eastAsia="zh-CN"/>
              </w:rPr>
              <w:t>76.15</w:t>
            </w:r>
            <w:r>
              <w:rPr>
                <w:rFonts w:hint="eastAsia" w:ascii="仿宋" w:hAnsi="仿宋" w:eastAsia="仿宋" w:cs="仿宋"/>
                <w:bCs/>
                <w:sz w:val="24"/>
                <w:szCs w:val="24"/>
              </w:rPr>
              <w:t>%</w:t>
            </w:r>
          </w:p>
        </w:tc>
      </w:tr>
    </w:tbl>
    <w:p>
      <w:pPr>
        <w:spacing w:line="500" w:lineRule="exact"/>
        <w:jc w:val="center"/>
        <w:rPr>
          <w:rFonts w:hint="eastAsia" w:ascii="仿宋" w:hAnsi="仿宋" w:eastAsia="仿宋" w:cs="仿宋"/>
          <w:bCs/>
          <w:sz w:val="24"/>
          <w:szCs w:val="24"/>
        </w:rPr>
      </w:pPr>
      <w:r>
        <w:rPr>
          <w:rFonts w:hint="eastAsia" w:ascii="仿宋_GB2312" w:hAnsi="宋体" w:eastAsia="仿宋_GB2312"/>
          <w:sz w:val="24"/>
          <w:szCs w:val="24"/>
        </w:rPr>
        <w:t>表2.</w:t>
      </w:r>
      <w:r>
        <w:rPr>
          <w:rFonts w:hint="eastAsia" w:ascii="仿宋_GB2312" w:hAnsi="宋体" w:eastAsia="仿宋_GB2312"/>
          <w:sz w:val="24"/>
          <w:szCs w:val="24"/>
          <w:lang w:val="en-US" w:eastAsia="zh-CN"/>
        </w:rPr>
        <w:t>5</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2022</w:t>
      </w:r>
      <w:r>
        <w:rPr>
          <w:rFonts w:hint="eastAsia" w:ascii="仿宋_GB2312" w:hAnsi="宋体" w:eastAsia="仿宋_GB2312"/>
          <w:sz w:val="24"/>
          <w:szCs w:val="24"/>
        </w:rPr>
        <w:t>届建档立卡贫困户家庭毕业生</w:t>
      </w:r>
      <w:r>
        <w:rPr>
          <w:rFonts w:hint="eastAsia" w:ascii="仿宋_GB2312" w:hAnsi="宋体" w:eastAsia="仿宋_GB2312"/>
          <w:sz w:val="24"/>
          <w:szCs w:val="24"/>
          <w:lang w:eastAsia="zh-CN"/>
        </w:rPr>
        <w:t>就业情况</w:t>
      </w:r>
      <w:r>
        <w:rPr>
          <w:rFonts w:hint="eastAsia" w:ascii="仿宋_GB2312" w:hAnsi="宋体" w:eastAsia="仿宋_GB2312"/>
          <w:sz w:val="24"/>
          <w:szCs w:val="24"/>
        </w:rPr>
        <w:t>一览表</w:t>
      </w:r>
    </w:p>
    <w:p>
      <w:pPr>
        <w:spacing w:line="500"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、应征入伍情况</w:t>
      </w:r>
    </w:p>
    <w:p>
      <w:pPr>
        <w:spacing w:line="5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为做好大学生征兵工作，我校征兵工作领导小组积极配合县武装部开展征兵工作培训，积极开展大学生征兵宣传工作，从新生入学到毕业，一直宣传和动员，我校</w:t>
      </w:r>
      <w:r>
        <w:rPr>
          <w:rFonts w:hint="eastAsia" w:ascii="仿宋_GB2312" w:eastAsia="仿宋_GB2312" w:cstheme="minorBidi"/>
          <w:kern w:val="2"/>
          <w:sz w:val="32"/>
          <w:szCs w:val="32"/>
          <w:lang w:val="en-US" w:eastAsia="zh-CN" w:bidi="ar-SA"/>
        </w:rPr>
        <w:t>2022</w:t>
      </w:r>
      <w:r>
        <w:rPr>
          <w:rFonts w:hint="eastAsia" w:ascii="仿宋_GB2312" w:eastAsia="仿宋_GB2312" w:hAnsiTheme="minorHAnsi" w:cstheme="minorBidi"/>
          <w:kern w:val="2"/>
          <w:sz w:val="32"/>
          <w:szCs w:val="32"/>
          <w:lang w:val="en-US" w:eastAsia="zh-CN" w:bidi="ar-SA"/>
        </w:rPr>
        <w:t>年毕业生应征服义务兵役</w:t>
      </w:r>
      <w:r>
        <w:rPr>
          <w:rFonts w:hint="eastAsia" w:ascii="仿宋_GB2312" w:eastAsia="仿宋_GB2312" w:cstheme="minorBidi"/>
          <w:kern w:val="2"/>
          <w:sz w:val="32"/>
          <w:szCs w:val="32"/>
          <w:lang w:val="en-US" w:eastAsia="zh-CN" w:bidi="ar-SA"/>
        </w:rPr>
        <w:t>25</w:t>
      </w:r>
      <w:r>
        <w:rPr>
          <w:rFonts w:hint="eastAsia" w:ascii="仿宋_GB2312" w:eastAsia="仿宋_GB2312" w:hAnsiTheme="minorHAnsi" w:cstheme="minorBidi"/>
          <w:kern w:val="2"/>
          <w:sz w:val="32"/>
          <w:szCs w:val="32"/>
          <w:lang w:val="en-US" w:eastAsia="zh-CN" w:bidi="ar-SA"/>
        </w:rPr>
        <w:t>人。</w:t>
      </w:r>
    </w:p>
    <w:p>
      <w:pPr>
        <w:spacing w:line="500"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、升学情况</w:t>
      </w:r>
    </w:p>
    <w:p>
      <w:pPr>
        <w:spacing w:line="50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鼓励学生升本，继续深造，</w:t>
      </w:r>
      <w:r>
        <w:rPr>
          <w:rFonts w:hint="eastAsia" w:ascii="仿宋_GB2312" w:eastAsia="仿宋_GB2312" w:cstheme="minorBidi"/>
          <w:kern w:val="2"/>
          <w:sz w:val="32"/>
          <w:szCs w:val="32"/>
          <w:lang w:val="en-US" w:eastAsia="zh-CN" w:bidi="ar-SA"/>
        </w:rPr>
        <w:t>2022</w:t>
      </w:r>
      <w:r>
        <w:rPr>
          <w:rFonts w:hint="eastAsia" w:ascii="仿宋_GB2312" w:eastAsia="仿宋_GB2312" w:hAnsiTheme="minorHAnsi" w:cstheme="minorBidi"/>
          <w:kern w:val="2"/>
          <w:sz w:val="32"/>
          <w:szCs w:val="32"/>
          <w:lang w:val="en-US" w:eastAsia="zh-CN" w:bidi="ar-SA"/>
        </w:rPr>
        <w:t>年我校推荐升本共</w:t>
      </w:r>
      <w:r>
        <w:rPr>
          <w:rFonts w:hint="eastAsia" w:ascii="仿宋_GB2312" w:eastAsia="仿宋_GB2312" w:cstheme="minorBidi"/>
          <w:kern w:val="2"/>
          <w:sz w:val="32"/>
          <w:szCs w:val="32"/>
          <w:lang w:val="en-US" w:eastAsia="zh-CN" w:bidi="ar-SA"/>
        </w:rPr>
        <w:t>563</w:t>
      </w:r>
      <w:r>
        <w:rPr>
          <w:rFonts w:hint="eastAsia" w:ascii="仿宋_GB2312" w:eastAsia="仿宋_GB2312" w:hAnsiTheme="minorHAnsi" w:cstheme="minorBidi"/>
          <w:kern w:val="2"/>
          <w:sz w:val="32"/>
          <w:szCs w:val="32"/>
          <w:lang w:val="en-US" w:eastAsia="zh-CN" w:bidi="ar-SA"/>
        </w:rPr>
        <w:t>人，其中，到本科院校深造的有</w:t>
      </w:r>
      <w:r>
        <w:rPr>
          <w:rFonts w:hint="eastAsia" w:ascii="仿宋_GB2312" w:eastAsia="仿宋_GB2312" w:cstheme="minorBidi"/>
          <w:kern w:val="2"/>
          <w:sz w:val="32"/>
          <w:szCs w:val="32"/>
          <w:lang w:val="en-US" w:eastAsia="zh-CN" w:bidi="ar-SA"/>
        </w:rPr>
        <w:t>563</w:t>
      </w:r>
      <w:r>
        <w:rPr>
          <w:rFonts w:hint="eastAsia" w:ascii="仿宋_GB2312" w:eastAsia="仿宋_GB2312" w:hAnsiTheme="minorHAnsi" w:cstheme="minorBidi"/>
          <w:kern w:val="2"/>
          <w:sz w:val="32"/>
          <w:szCs w:val="32"/>
          <w:lang w:val="en-US" w:eastAsia="zh-CN" w:bidi="ar-SA"/>
        </w:rPr>
        <w:t>人，因学生自身原因放弃升学的有</w:t>
      </w:r>
      <w:r>
        <w:rPr>
          <w:rFonts w:hint="eastAsia" w:ascii="仿宋_GB2312" w:eastAsia="仿宋_GB2312" w:cstheme="minorBidi"/>
          <w:kern w:val="2"/>
          <w:sz w:val="32"/>
          <w:szCs w:val="32"/>
          <w:lang w:val="en-US" w:eastAsia="zh-CN" w:bidi="ar-SA"/>
        </w:rPr>
        <w:t>35</w:t>
      </w:r>
      <w:r>
        <w:rPr>
          <w:rFonts w:hint="eastAsia" w:ascii="仿宋_GB2312" w:eastAsia="仿宋_GB2312" w:hAnsiTheme="minorHAnsi" w:cstheme="minorBidi"/>
          <w:kern w:val="2"/>
          <w:sz w:val="32"/>
          <w:szCs w:val="32"/>
          <w:lang w:val="en-US" w:eastAsia="zh-CN" w:bidi="ar-SA"/>
        </w:rPr>
        <w:t>人。</w:t>
      </w:r>
    </w:p>
    <w:p>
      <w:pPr>
        <w:spacing w:beforeLines="200" w:afterLines="80" w:line="360" w:lineRule="exact"/>
        <w:ind w:left="210" w:leftChars="100"/>
        <w:jc w:val="center"/>
        <w:rPr>
          <w:rFonts w:ascii="黑体" w:hAnsi="黑体" w:eastAsia="黑体"/>
          <w:bCs/>
          <w:sz w:val="32"/>
          <w:szCs w:val="32"/>
        </w:rPr>
      </w:pPr>
      <w:bookmarkStart w:id="34" w:name="_Toc407558564"/>
      <w:r>
        <w:rPr>
          <w:rFonts w:hint="eastAsia" w:ascii="黑体" w:hAnsi="黑体" w:eastAsia="黑体"/>
          <w:bCs/>
          <w:sz w:val="32"/>
          <w:szCs w:val="32"/>
        </w:rPr>
        <w:t>第三章  毕业生就业工作开展情况</w:t>
      </w:r>
      <w:bookmarkEnd w:id="34"/>
    </w:p>
    <w:p>
      <w:pPr>
        <w:pStyle w:val="10"/>
        <w:widowControl/>
        <w:spacing w:beforeAutospacing="0" w:afterAutospacing="0" w:line="560" w:lineRule="exact"/>
        <w:ind w:firstLine="600"/>
        <w:rPr>
          <w:rFonts w:hint="eastAsia" w:ascii="仿宋_GB2312" w:eastAsia="仿宋_GB2312" w:cstheme="minorBidi"/>
          <w:kern w:val="2"/>
          <w:sz w:val="32"/>
          <w:szCs w:val="32"/>
          <w:lang w:val="en-US" w:eastAsia="zh-CN"/>
        </w:rPr>
      </w:pPr>
      <w:r>
        <w:rPr>
          <w:rFonts w:hint="eastAsia" w:ascii="仿宋_GB2312" w:eastAsia="仿宋_GB2312" w:cstheme="minorBidi"/>
          <w:kern w:val="2"/>
          <w:sz w:val="32"/>
          <w:szCs w:val="32"/>
          <w:lang w:val="en-US" w:eastAsia="zh-CN"/>
        </w:rPr>
        <w:t>2022年，我校在就业创业工作中继续深入贯彻落实上级部门的工作要求，在学校领导高度重视和精心指导下，学校各部门和各学院全力配合与协作，积极推进工作创新和变革，努力完善工作体制和机制，不断提升工作质量和水平。</w:t>
      </w:r>
    </w:p>
    <w:p>
      <w:pPr>
        <w:spacing w:line="520" w:lineRule="exact"/>
        <w:ind w:firstLine="640" w:firstLineChars="200"/>
        <w:rPr>
          <w:rFonts w:hint="eastAsia" w:ascii="楷体_GB2312" w:hAnsi="仿宋" w:eastAsia="楷体_GB2312" w:cs="仿宋"/>
          <w:sz w:val="32"/>
          <w:szCs w:val="32"/>
          <w:lang w:val="en-US" w:eastAsia="zh-CN"/>
        </w:rPr>
      </w:pPr>
      <w:r>
        <w:rPr>
          <w:rFonts w:hint="eastAsia" w:ascii="楷体_GB2312" w:hAnsi="仿宋" w:eastAsia="楷体_GB2312" w:cs="仿宋"/>
          <w:sz w:val="32"/>
          <w:szCs w:val="32"/>
        </w:rPr>
        <w:t>（一）</w:t>
      </w:r>
      <w:r>
        <w:rPr>
          <w:rFonts w:hint="eastAsia" w:ascii="楷体_GB2312" w:hAnsi="仿宋" w:eastAsia="楷体_GB2312" w:cs="仿宋"/>
          <w:sz w:val="32"/>
          <w:szCs w:val="32"/>
          <w:lang w:eastAsia="zh-CN"/>
        </w:rPr>
        <w:t>不断完善工作领导体系和工作机制</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学校始终将毕业生就业工作作纳入学校重要工作议事日程，</w:t>
      </w:r>
      <w:r>
        <w:rPr>
          <w:rFonts w:hint="eastAsia" w:ascii="仿宋_GB2312" w:hAnsi="仿宋" w:eastAsia="仿宋_GB2312" w:cs="仿宋"/>
          <w:sz w:val="32"/>
          <w:szCs w:val="32"/>
          <w:lang w:eastAsia="zh-CN"/>
        </w:rPr>
        <w:t>认真落实就业工作“一把手工程”。</w:t>
      </w:r>
      <w:r>
        <w:rPr>
          <w:rFonts w:hint="eastAsia" w:ascii="仿宋_GB2312" w:hAnsi="仿宋" w:eastAsia="仿宋_GB2312" w:cs="仿宋"/>
          <w:sz w:val="32"/>
          <w:szCs w:val="32"/>
        </w:rPr>
        <w:t>成立毕业生就业工作领导小组</w:t>
      </w:r>
      <w:r>
        <w:rPr>
          <w:rFonts w:hint="eastAsia" w:ascii="仿宋_GB2312" w:hAnsi="仿宋" w:eastAsia="仿宋_GB2312" w:cs="仿宋"/>
          <w:sz w:val="32"/>
          <w:szCs w:val="32"/>
          <w:lang w:eastAsia="zh-CN"/>
        </w:rPr>
        <w:t>，并多次听取就业工作汇报，</w:t>
      </w:r>
      <w:r>
        <w:rPr>
          <w:rFonts w:hint="eastAsia" w:ascii="仿宋_GB2312" w:hAnsi="仿宋" w:eastAsia="仿宋_GB2312" w:cs="仿宋"/>
          <w:sz w:val="32"/>
          <w:szCs w:val="32"/>
        </w:rPr>
        <w:t>定期召开由</w:t>
      </w:r>
      <w:r>
        <w:rPr>
          <w:rFonts w:hint="eastAsia" w:ascii="仿宋_GB2312" w:hAnsi="仿宋" w:eastAsia="仿宋_GB2312" w:cs="仿宋"/>
          <w:sz w:val="32"/>
          <w:szCs w:val="32"/>
          <w:lang w:eastAsia="zh-CN"/>
        </w:rPr>
        <w:t>分管副校长</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二级学院院长</w:t>
      </w:r>
      <w:r>
        <w:rPr>
          <w:rFonts w:hint="eastAsia" w:ascii="仿宋_GB2312" w:hAnsi="仿宋" w:eastAsia="仿宋_GB2312" w:cs="仿宋"/>
          <w:sz w:val="32"/>
          <w:szCs w:val="32"/>
        </w:rPr>
        <w:t>、毕业班辅导员、毕业生就业指导办公室工作人员等参加的毕业生就业工作会议，统一组织协调学院毕业生就业的各项工作和任务。</w:t>
      </w:r>
      <w:r>
        <w:rPr>
          <w:rFonts w:hint="eastAsia" w:ascii="仿宋_GB2312" w:hAnsi="仿宋" w:eastAsia="仿宋_GB2312" w:cs="仿宋"/>
          <w:sz w:val="32"/>
          <w:szCs w:val="32"/>
          <w:lang w:eastAsia="zh-CN"/>
        </w:rPr>
        <w:t>专题研究解决具体问题，</w:t>
      </w:r>
      <w:r>
        <w:rPr>
          <w:rFonts w:hint="eastAsia" w:ascii="仿宋_GB2312" w:eastAsia="仿宋_GB2312" w:cstheme="minorBidi"/>
          <w:kern w:val="2"/>
          <w:sz w:val="32"/>
          <w:szCs w:val="32"/>
          <w:lang w:val="en-US" w:eastAsia="zh-CN"/>
        </w:rPr>
        <w:t>学校各部门和各学院全力配合与协作，确保“机构、人员、经费、场地”四到位，</w:t>
      </w:r>
      <w:r>
        <w:rPr>
          <w:rFonts w:hint="eastAsia" w:ascii="仿宋_GB2312" w:hAnsi="仿宋" w:eastAsia="仿宋_GB2312" w:cs="仿宋"/>
          <w:sz w:val="32"/>
          <w:szCs w:val="32"/>
        </w:rPr>
        <w:t>形成从校领导、就业办、二级学院、辅导员的联动机制，及时掌握学生就业情况，帮助学生改变就业观念，强化毕业生就业创业指导。</w:t>
      </w:r>
    </w:p>
    <w:p>
      <w:pPr>
        <w:numPr>
          <w:ilvl w:val="0"/>
          <w:numId w:val="2"/>
        </w:numPr>
        <w:spacing w:line="52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积极</w:t>
      </w:r>
      <w:r>
        <w:rPr>
          <w:rFonts w:hint="eastAsia" w:ascii="楷体_GB2312" w:hAnsi="仿宋" w:eastAsia="楷体_GB2312" w:cs="仿宋"/>
          <w:sz w:val="32"/>
          <w:szCs w:val="32"/>
        </w:rPr>
        <w:t>帮助毕业生提升就业综合能力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1.集中精力组织好第一课堂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学校不断完善教学课程管理，全面提升就业创业教育水平，目前学校设有《毕业生就业指导》课程，作为必修课面向所有专业开放，加强学生就业教育和培训。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2.积极开展第二课堂，提供多渠道就业指导</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一是</w:t>
      </w:r>
      <w:r>
        <w:rPr>
          <w:rFonts w:hint="eastAsia" w:ascii="仿宋_GB2312" w:hAnsi="仿宋" w:eastAsia="仿宋_GB2312" w:cs="仿宋"/>
          <w:sz w:val="32"/>
          <w:szCs w:val="32"/>
        </w:rPr>
        <w:t>提供各类就业指导和培训</w:t>
      </w:r>
      <w:r>
        <w:rPr>
          <w:rFonts w:hint="eastAsia" w:ascii="仿宋_GB2312" w:hAnsi="仿宋" w:eastAsia="仿宋_GB2312" w:cs="仿宋"/>
          <w:sz w:val="32"/>
          <w:szCs w:val="32"/>
          <w:lang w:eastAsia="zh-CN"/>
        </w:rPr>
        <w:t>讲座</w:t>
      </w:r>
      <w:r>
        <w:rPr>
          <w:rFonts w:hint="eastAsia" w:ascii="仿宋_GB2312" w:hAnsi="仿宋" w:eastAsia="仿宋_GB2312" w:cs="仿宋"/>
          <w:sz w:val="32"/>
          <w:szCs w:val="32"/>
        </w:rPr>
        <w:t>，根据毕业生不同专业来开展就业分类指导工作，对毕业生提供职业生涯规划、就业形势、就业政策、就业求职技巧等方面的指导，积极组织开展就业咨询和宣传活动，帮助他们了解就业形势，掌握就业政策、更新就业观念、调整就业期望、提升就业能力和整体素质。</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二是提供相关技能证书考试培训，帮助毕业生考取各种资格证书，提升就业竞争力，今年毕业生考得资格证书的人数</w:t>
      </w:r>
      <w:r>
        <w:rPr>
          <w:rFonts w:hint="eastAsia" w:ascii="仿宋_GB2312" w:hAnsi="仿宋" w:eastAsia="仿宋_GB2312" w:cs="仿宋"/>
          <w:sz w:val="32"/>
          <w:szCs w:val="32"/>
          <w:lang w:val="en-US" w:eastAsia="zh-CN"/>
        </w:rPr>
        <w:t>6000</w:t>
      </w:r>
      <w:r>
        <w:rPr>
          <w:rFonts w:hint="eastAsia" w:ascii="仿宋_GB2312" w:hAnsi="仿宋" w:eastAsia="仿宋_GB2312" w:cs="仿宋"/>
          <w:sz w:val="32"/>
          <w:szCs w:val="32"/>
        </w:rPr>
        <w:t>多人，如</w:t>
      </w:r>
      <w:r>
        <w:rPr>
          <w:rFonts w:hint="eastAsia" w:ascii="仿宋_GB2312" w:hAnsi="仿宋" w:eastAsia="仿宋_GB2312" w:cs="仿宋"/>
          <w:sz w:val="32"/>
          <w:szCs w:val="32"/>
          <w:lang w:eastAsia="zh-CN"/>
        </w:rPr>
        <w:t>土木工程学院</w:t>
      </w:r>
      <w:r>
        <w:rPr>
          <w:rFonts w:hint="eastAsia" w:ascii="仿宋_GB2312" w:hAnsi="仿宋" w:eastAsia="仿宋_GB2312" w:cs="仿宋"/>
          <w:sz w:val="32"/>
          <w:szCs w:val="32"/>
        </w:rPr>
        <w:t>报考率有90%以上。</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三是</w:t>
      </w:r>
      <w:r>
        <w:rPr>
          <w:rFonts w:hint="eastAsia" w:ascii="仿宋_GB2312" w:hAnsi="仿宋" w:eastAsia="仿宋_GB2312" w:cs="仿宋"/>
          <w:sz w:val="32"/>
          <w:szCs w:val="32"/>
          <w:lang w:eastAsia="zh-CN"/>
        </w:rPr>
        <w:t>鼓励</w:t>
      </w:r>
      <w:r>
        <w:rPr>
          <w:rFonts w:hint="eastAsia" w:ascii="仿宋_GB2312" w:hAnsi="仿宋" w:eastAsia="仿宋_GB2312" w:cs="仿宋"/>
          <w:sz w:val="32"/>
          <w:szCs w:val="32"/>
        </w:rPr>
        <w:t>学生</w:t>
      </w:r>
      <w:r>
        <w:rPr>
          <w:rFonts w:hint="eastAsia" w:ascii="仿宋_GB2312" w:hAnsi="仿宋" w:eastAsia="仿宋_GB2312" w:cs="仿宋"/>
          <w:sz w:val="32"/>
          <w:szCs w:val="32"/>
          <w:lang w:eastAsia="zh-CN"/>
        </w:rPr>
        <w:t>积极</w:t>
      </w:r>
      <w:r>
        <w:rPr>
          <w:rFonts w:hint="eastAsia" w:ascii="仿宋_GB2312" w:hAnsi="仿宋" w:eastAsia="仿宋_GB2312" w:cs="仿宋"/>
          <w:sz w:val="32"/>
          <w:szCs w:val="32"/>
        </w:rPr>
        <w:t>参加</w:t>
      </w:r>
      <w:r>
        <w:rPr>
          <w:rFonts w:hint="eastAsia" w:ascii="仿宋_GB2312" w:hAnsi="仿宋" w:eastAsia="仿宋_GB2312" w:cs="仿宋"/>
          <w:sz w:val="32"/>
          <w:szCs w:val="32"/>
          <w:lang w:eastAsia="zh-CN"/>
        </w:rPr>
        <w:t>各类</w:t>
      </w:r>
      <w:r>
        <w:rPr>
          <w:rFonts w:hint="eastAsia" w:ascii="仿宋_GB2312" w:hAnsi="仿宋" w:eastAsia="仿宋_GB2312" w:cs="仿宋"/>
          <w:sz w:val="32"/>
          <w:szCs w:val="32"/>
        </w:rPr>
        <w:t>就业创业比赛，开展自荐书和简历的制作比赛、互联网+大赛等，帮助毕业生激发潜能、增强自信心，提高的求职能力和和就业竞争力，增强学生的职业信心等方面的教育和引导。</w:t>
      </w:r>
    </w:p>
    <w:p>
      <w:pPr>
        <w:numPr>
          <w:ilvl w:val="0"/>
          <w:numId w:val="2"/>
        </w:numPr>
        <w:spacing w:line="520" w:lineRule="exact"/>
        <w:ind w:firstLine="640" w:firstLineChars="200"/>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积极搭建就业平台拓宽就业渠道</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由于疫情原因不能举行线下招聘会，我校</w:t>
      </w:r>
      <w:r>
        <w:rPr>
          <w:rFonts w:hint="eastAsia" w:ascii="仿宋_GB2312" w:hAnsi="仿宋" w:eastAsia="仿宋_GB2312" w:cs="仿宋"/>
          <w:sz w:val="32"/>
          <w:szCs w:val="32"/>
        </w:rPr>
        <w:t>在</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9日至7月9日与广西人才网合作举行一场线上招聘会，当时候有260多家企业参与，为毕业生提供工作岗位1900多个</w:t>
      </w:r>
      <w:r>
        <w:rPr>
          <w:rFonts w:hint="eastAsia" w:ascii="仿宋_GB2312" w:hAnsi="仿宋" w:eastAsia="仿宋_GB2312" w:cs="仿宋"/>
          <w:sz w:val="32"/>
          <w:szCs w:val="32"/>
        </w:rPr>
        <w:t>。</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于各种重要招聘信息和招聘会公告，我办经过筛选都在第一时间挂在学院的官网或发毕业生就业工作群上，并通过各班班级群、电话、QQ信息、微信等方式，及时为毕业生提供招聘信息，使广大毕业生能够及时了解社会上相关用人单位提供的就业岗位。</w:t>
      </w:r>
    </w:p>
    <w:p>
      <w:pPr>
        <w:numPr>
          <w:ilvl w:val="0"/>
          <w:numId w:val="2"/>
        </w:numPr>
        <w:spacing w:line="520" w:lineRule="exact"/>
        <w:ind w:left="0" w:leftChars="0" w:firstLine="640" w:firstLineChars="200"/>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开展农村建档立卡贫困户家庭毕业生就业精准帮扶</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我校建档立卡学生共</w:t>
      </w:r>
      <w:r>
        <w:rPr>
          <w:rFonts w:hint="eastAsia" w:ascii="仿宋_GB2312" w:hAnsi="仿宋" w:eastAsia="仿宋_GB2312" w:cs="仿宋"/>
          <w:sz w:val="32"/>
          <w:szCs w:val="32"/>
          <w:lang w:val="en-US" w:eastAsia="zh-CN"/>
        </w:rPr>
        <w:t>997</w:t>
      </w:r>
      <w:r>
        <w:rPr>
          <w:rFonts w:hint="eastAsia" w:ascii="仿宋_GB2312" w:hAnsi="仿宋" w:eastAsia="仿宋_GB2312" w:cs="仿宋"/>
          <w:sz w:val="32"/>
          <w:szCs w:val="32"/>
        </w:rPr>
        <w:t>人,就业人数</w:t>
      </w:r>
      <w:r>
        <w:rPr>
          <w:rFonts w:hint="eastAsia" w:ascii="仿宋_GB2312" w:hAnsi="仿宋" w:eastAsia="仿宋_GB2312" w:cs="仿宋"/>
          <w:sz w:val="32"/>
          <w:szCs w:val="32"/>
          <w:lang w:val="en-US" w:eastAsia="zh-CN"/>
        </w:rPr>
        <w:t>757</w:t>
      </w:r>
      <w:r>
        <w:rPr>
          <w:rFonts w:hint="eastAsia" w:ascii="仿宋_GB2312" w:hAnsi="仿宋" w:eastAsia="仿宋_GB2312" w:cs="仿宋"/>
          <w:sz w:val="32"/>
          <w:szCs w:val="32"/>
        </w:rPr>
        <w:t>人，签约率</w:t>
      </w:r>
      <w:r>
        <w:rPr>
          <w:rFonts w:hint="eastAsia" w:ascii="仿宋_GB2312" w:hAnsi="仿宋" w:eastAsia="仿宋_GB2312" w:cs="仿宋"/>
          <w:sz w:val="32"/>
          <w:szCs w:val="32"/>
          <w:lang w:val="en-US" w:eastAsia="zh-CN"/>
        </w:rPr>
        <w:t>76.15</w:t>
      </w:r>
      <w:r>
        <w:rPr>
          <w:rFonts w:hint="eastAsia" w:ascii="仿宋_GB2312" w:hAnsi="仿宋" w:eastAsia="仿宋_GB2312" w:cs="仿宋"/>
          <w:sz w:val="32"/>
          <w:szCs w:val="32"/>
        </w:rPr>
        <w:t>%。为做好建档立卡贫困户家庭毕业生帮扶工作，我校专门成立农村建档立卡贫困户家庭毕业生就业帮扶工作领导小组，制定就业帮扶计划，采取措施帮助就业困难毕业生就业，</w:t>
      </w:r>
      <w:r>
        <w:rPr>
          <w:rFonts w:hint="eastAsia" w:ascii="仿宋_GB2312" w:hAnsi="仿宋" w:eastAsia="仿宋_GB2312"/>
          <w:sz w:val="32"/>
          <w:szCs w:val="32"/>
        </w:rPr>
        <w:t>提供个性化就业服务与指导</w:t>
      </w:r>
      <w:r>
        <w:rPr>
          <w:rFonts w:hint="eastAsia" w:ascii="仿宋_GB2312" w:hAnsi="仿宋" w:eastAsia="仿宋_GB2312"/>
          <w:sz w:val="32"/>
          <w:szCs w:val="32"/>
          <w:lang w:eastAsia="zh-CN"/>
        </w:rPr>
        <w:t>，</w:t>
      </w:r>
      <w:r>
        <w:rPr>
          <w:rFonts w:hint="eastAsia" w:ascii="仿宋_GB2312" w:eastAsia="仿宋_GB2312"/>
          <w:sz w:val="32"/>
          <w:szCs w:val="32"/>
        </w:rPr>
        <w:t>加强对</w:t>
      </w:r>
      <w:r>
        <w:rPr>
          <w:rFonts w:hint="eastAsia" w:ascii="仿宋_GB2312" w:hAnsi="仿宋" w:eastAsia="仿宋_GB2312"/>
          <w:sz w:val="32"/>
          <w:szCs w:val="32"/>
        </w:rPr>
        <w:t>建档立卡贫困毕业生</w:t>
      </w:r>
      <w:r>
        <w:rPr>
          <w:rFonts w:hint="eastAsia" w:ascii="仿宋_GB2312" w:eastAsia="仿宋_GB2312"/>
          <w:sz w:val="32"/>
          <w:szCs w:val="32"/>
        </w:rPr>
        <w:t>的心理辅导</w:t>
      </w:r>
      <w:r>
        <w:rPr>
          <w:rFonts w:hint="eastAsia" w:ascii="仿宋_GB2312" w:eastAsia="仿宋_GB2312"/>
          <w:sz w:val="32"/>
          <w:szCs w:val="32"/>
          <w:lang w:eastAsia="zh-CN"/>
        </w:rPr>
        <w:t>，</w:t>
      </w:r>
      <w:r>
        <w:rPr>
          <w:rFonts w:hint="eastAsia" w:ascii="仿宋_GB2312" w:hAnsi="仿宋" w:eastAsia="仿宋_GB2312"/>
          <w:sz w:val="32"/>
          <w:szCs w:val="32"/>
          <w:lang w:eastAsia="zh-CN"/>
        </w:rPr>
        <w:t>实施</w:t>
      </w:r>
      <w:r>
        <w:rPr>
          <w:rFonts w:hint="eastAsia" w:ascii="仿宋_GB2312" w:hAnsi="仿宋" w:eastAsia="仿宋_GB2312" w:cs="仿宋"/>
          <w:sz w:val="32"/>
          <w:szCs w:val="32"/>
        </w:rPr>
        <w:t>“一对一”就业帮扶，建立贫困毕业生就业档案，记录就业帮扶工作情况、跟踪就业帮扶对象就业情况，确保对每个困难学生提供不少于</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个就业岗位推荐。</w:t>
      </w:r>
    </w:p>
    <w:p>
      <w:pPr>
        <w:spacing w:line="520" w:lineRule="exact"/>
        <w:ind w:firstLine="640" w:firstLineChars="200"/>
        <w:rPr>
          <w:rFonts w:hint="eastAsia" w:ascii="楷体_GB2312" w:hAnsi="仿宋" w:eastAsia="楷体_GB2312" w:cs="仿宋"/>
          <w:sz w:val="32"/>
          <w:szCs w:val="32"/>
          <w:lang w:eastAsia="zh-CN"/>
        </w:rPr>
      </w:pPr>
      <w:r>
        <w:rPr>
          <w:rFonts w:hint="eastAsia" w:ascii="楷体_GB2312" w:hAnsi="仿宋" w:eastAsia="楷体_GB2312" w:cs="仿宋"/>
          <w:sz w:val="32"/>
          <w:szCs w:val="32"/>
        </w:rPr>
        <w:t>（</w:t>
      </w:r>
      <w:r>
        <w:rPr>
          <w:rFonts w:hint="eastAsia" w:ascii="楷体_GB2312" w:hAnsi="仿宋" w:eastAsia="楷体_GB2312" w:cs="仿宋"/>
          <w:sz w:val="32"/>
          <w:szCs w:val="32"/>
          <w:lang w:eastAsia="zh-CN"/>
        </w:rPr>
        <w:t>五</w:t>
      </w:r>
      <w:r>
        <w:rPr>
          <w:rFonts w:hint="eastAsia" w:ascii="楷体_GB2312" w:hAnsi="仿宋" w:eastAsia="楷体_GB2312" w:cs="仿宋"/>
          <w:sz w:val="32"/>
          <w:szCs w:val="32"/>
        </w:rPr>
        <w:t>）</w:t>
      </w:r>
      <w:r>
        <w:rPr>
          <w:rFonts w:hint="eastAsia" w:ascii="楷体_GB2312" w:hAnsi="仿宋" w:eastAsia="楷体_GB2312" w:cs="仿宋"/>
          <w:sz w:val="32"/>
          <w:szCs w:val="32"/>
          <w:lang w:eastAsia="zh-CN"/>
        </w:rPr>
        <w:t>重视征兵工作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学校高度重视征兵工作，积极引导和鼓励学生征兵入伍，</w:t>
      </w:r>
      <w:r>
        <w:rPr>
          <w:rFonts w:hint="eastAsia" w:ascii="仿宋_GB2312" w:hAnsi="仿宋" w:eastAsia="仿宋_GB2312" w:cs="仿宋"/>
          <w:sz w:val="32"/>
          <w:szCs w:val="32"/>
        </w:rPr>
        <w:t>为做好我校大学生征兵工作，成立了“征兵工作领导小组”，全面领导我校征兵工作。建立由学生工作处、招生就业处、各二级学院、教务处、团委、党委办公室、学院办公室等相关部门负责人为相关工作人员的征兵工作站。</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征兵工作站负责人配合县武装部开展征兵工作培训，积极开展大学生征兵宣传工作。为让适龄应征的学生更好地了解国家对应征入伍服义务兵役大学生的有关资助政策，学校学生工作处资助办将《应征入伍服义务兵役高等学校学生学费补偿国家学费助学贷款代偿和学费资助》政策，全文张挂于教学楼、服务区宣传栏上，便于同学们参阅，同时在学校学生工作处网站上链接全国征兵网。同时印发入伍宣传手册及入伍代偿学费优惠政策入教室，由辅导员为主举办各类相关主题班会；在新生入伍通知书内放兵役登记表、入伍宣传手册等，从新生入学到毕业，年年做宣传、年年做动员，</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年毕业生应征服义务兵役</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人。</w:t>
      </w:r>
    </w:p>
    <w:p>
      <w:pPr>
        <w:spacing w:line="560" w:lineRule="exact"/>
        <w:ind w:firstLine="640" w:firstLineChars="200"/>
        <w:rPr>
          <w:rFonts w:hint="eastAsia" w:ascii="仿宋_GB2312" w:hAnsi="仿宋" w:eastAsia="仿宋_GB2312" w:cs="仿宋"/>
          <w:sz w:val="32"/>
          <w:szCs w:val="32"/>
          <w:lang w:val="en-US" w:eastAsia="zh-CN"/>
        </w:rPr>
      </w:pPr>
    </w:p>
    <w:p>
      <w:pPr>
        <w:spacing w:beforeLines="200" w:afterLines="80" w:line="360" w:lineRule="exact"/>
        <w:ind w:left="210" w:leftChars="100"/>
        <w:jc w:val="center"/>
        <w:rPr>
          <w:rFonts w:ascii="黑体" w:hAnsi="黑体" w:eastAsia="黑体"/>
          <w:bCs/>
          <w:sz w:val="32"/>
          <w:szCs w:val="32"/>
        </w:rPr>
      </w:pPr>
      <w:bookmarkStart w:id="35" w:name="_Toc407558567"/>
      <w:r>
        <w:rPr>
          <w:rFonts w:hint="eastAsia" w:ascii="黑体" w:hAnsi="黑体" w:eastAsia="黑体"/>
          <w:bCs/>
          <w:sz w:val="32"/>
          <w:szCs w:val="32"/>
        </w:rPr>
        <w:t>第四章  毕业生就业状况的特点及对教育教学的反馈</w:t>
      </w:r>
      <w:bookmarkEnd w:id="35"/>
    </w:p>
    <w:p>
      <w:pPr>
        <w:spacing w:line="500" w:lineRule="exact"/>
        <w:ind w:firstLine="640" w:firstLineChars="200"/>
        <w:rPr>
          <w:rFonts w:hint="eastAsia" w:ascii="黑体" w:hAnsi="黑体" w:eastAsia="黑体"/>
          <w:sz w:val="32"/>
          <w:szCs w:val="32"/>
        </w:rPr>
      </w:pPr>
      <w:bookmarkStart w:id="36" w:name="_Toc407558568"/>
      <w:r>
        <w:rPr>
          <w:rFonts w:hint="eastAsia" w:ascii="黑体" w:hAnsi="黑体" w:eastAsia="黑体"/>
          <w:sz w:val="32"/>
          <w:szCs w:val="32"/>
        </w:rPr>
        <w:t>一、毕业生就业状况特点</w:t>
      </w:r>
      <w:bookmarkEnd w:id="36"/>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1.毕业生就业区域主要集中在广西，占到总就业人数的</w:t>
      </w:r>
      <w:r>
        <w:rPr>
          <w:rFonts w:hint="eastAsia" w:ascii="仿宋_GB2312" w:hAnsi="宋体" w:eastAsia="仿宋_GB2312"/>
          <w:sz w:val="32"/>
          <w:szCs w:val="32"/>
          <w:lang w:eastAsia="zh-CN"/>
        </w:rPr>
        <w:t>一半以上</w:t>
      </w:r>
      <w:r>
        <w:rPr>
          <w:rFonts w:hint="eastAsia" w:ascii="仿宋_GB2312" w:hAnsi="宋体" w:eastAsia="仿宋_GB2312"/>
          <w:sz w:val="32"/>
          <w:szCs w:val="32"/>
        </w:rPr>
        <w:t>，由此可以看出，我们在省外就业市场开拓上，仍有较大提升空间。</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2.毕业生就业专业相关度较高，</w:t>
      </w:r>
      <w:r>
        <w:rPr>
          <w:rFonts w:hint="eastAsia" w:ascii="仿宋_GB2312" w:hAnsi="宋体" w:eastAsia="仿宋_GB2312"/>
          <w:sz w:val="32"/>
          <w:szCs w:val="32"/>
          <w:lang w:eastAsia="zh-CN"/>
        </w:rPr>
        <w:t>多</w:t>
      </w:r>
      <w:r>
        <w:rPr>
          <w:rFonts w:hint="eastAsia" w:ascii="仿宋_GB2312" w:hAnsi="宋体" w:eastAsia="仿宋_GB2312"/>
          <w:sz w:val="32"/>
          <w:szCs w:val="32"/>
        </w:rPr>
        <w:t>集中在建筑业、房地产企业，一方面与学校的学科特色、人才培养定位保持一致，另一方面也反映出大部分学生在就业时，专业依赖现象比较普遍。</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3.从毕业生就业单位性质看，国有大中型企业单位所占比例</w:t>
      </w:r>
      <w:r>
        <w:rPr>
          <w:rFonts w:hint="eastAsia" w:ascii="仿宋_GB2312" w:hAnsi="宋体" w:eastAsia="仿宋_GB2312"/>
          <w:sz w:val="32"/>
          <w:szCs w:val="32"/>
          <w:lang w:eastAsia="zh-CN"/>
        </w:rPr>
        <w:t>较少</w:t>
      </w:r>
      <w:r>
        <w:rPr>
          <w:rFonts w:hint="eastAsia" w:ascii="仿宋_GB2312" w:hAnsi="宋体" w:eastAsia="仿宋_GB2312"/>
          <w:sz w:val="32"/>
          <w:szCs w:val="32"/>
        </w:rPr>
        <w:t>，需要与大中型企业建立更加紧密的合作关系</w:t>
      </w:r>
      <w:r>
        <w:rPr>
          <w:rFonts w:hint="eastAsia" w:ascii="仿宋_GB2312" w:hAnsi="宋体" w:eastAsia="仿宋_GB2312"/>
          <w:sz w:val="32"/>
          <w:szCs w:val="32"/>
          <w:lang w:eastAsia="zh-CN"/>
        </w:rPr>
        <w:t>，</w:t>
      </w:r>
      <w:r>
        <w:rPr>
          <w:rFonts w:hint="eastAsia" w:ascii="仿宋_GB2312" w:hAnsi="宋体" w:eastAsia="仿宋_GB2312"/>
          <w:sz w:val="32"/>
          <w:szCs w:val="32"/>
        </w:rPr>
        <w:t>同时开拓大中型民营企业、股份制企业及其他企业的数量。</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宋体" w:eastAsia="仿宋_GB2312"/>
          <w:sz w:val="32"/>
          <w:szCs w:val="32"/>
          <w:lang w:eastAsia="zh-CN"/>
        </w:rPr>
        <w:t>我校较往年就业率有了很大提升，但是</w:t>
      </w:r>
      <w:r>
        <w:rPr>
          <w:rFonts w:hint="eastAsia" w:ascii="仿宋_GB2312" w:hAnsi="宋体" w:eastAsia="仿宋_GB2312"/>
          <w:sz w:val="32"/>
          <w:szCs w:val="32"/>
        </w:rPr>
        <w:t>仍有</w:t>
      </w:r>
      <w:r>
        <w:rPr>
          <w:rFonts w:hint="eastAsia" w:ascii="仿宋_GB2312" w:hAnsi="宋体" w:eastAsia="仿宋_GB2312"/>
          <w:sz w:val="32"/>
          <w:szCs w:val="32"/>
          <w:lang w:eastAsia="zh-CN"/>
        </w:rPr>
        <w:t>一些</w:t>
      </w:r>
      <w:r>
        <w:rPr>
          <w:rFonts w:hint="eastAsia" w:ascii="仿宋_GB2312" w:hAnsi="宋体" w:eastAsia="仿宋_GB2312"/>
          <w:sz w:val="32"/>
          <w:szCs w:val="32"/>
        </w:rPr>
        <w:t>学生没有就业，一方面有部分学生准备继续升学，另一方面毕业生期望值过高，</w:t>
      </w:r>
      <w:r>
        <w:rPr>
          <w:rFonts w:hint="eastAsia" w:ascii="仿宋_GB2312" w:hAnsi="宋体" w:eastAsia="仿宋_GB2312"/>
          <w:sz w:val="32"/>
          <w:szCs w:val="32"/>
          <w:lang w:eastAsia="zh-CN"/>
        </w:rPr>
        <w:t>就业意识不强，</w:t>
      </w:r>
      <w:r>
        <w:rPr>
          <w:rFonts w:hint="eastAsia" w:ascii="仿宋_GB2312" w:hAnsi="宋体" w:eastAsia="仿宋_GB2312"/>
          <w:sz w:val="32"/>
          <w:szCs w:val="32"/>
        </w:rPr>
        <w:t>在下一步就业工作开展过程中，</w:t>
      </w:r>
      <w:r>
        <w:rPr>
          <w:rFonts w:hint="eastAsia" w:ascii="仿宋_GB2312" w:hAnsi="宋体" w:eastAsia="仿宋_GB2312"/>
          <w:sz w:val="32"/>
          <w:szCs w:val="32"/>
          <w:lang w:eastAsia="zh-CN"/>
        </w:rPr>
        <w:t>要继续</w:t>
      </w:r>
      <w:r>
        <w:rPr>
          <w:rFonts w:hint="eastAsia" w:ascii="仿宋_GB2312" w:hAnsi="宋体" w:eastAsia="仿宋_GB2312"/>
          <w:sz w:val="32"/>
          <w:szCs w:val="32"/>
        </w:rPr>
        <w:t>加大</w:t>
      </w:r>
      <w:r>
        <w:rPr>
          <w:rFonts w:hint="eastAsia" w:ascii="仿宋_GB2312" w:hAnsi="宋体" w:eastAsia="仿宋_GB2312"/>
          <w:sz w:val="32"/>
          <w:szCs w:val="32"/>
          <w:lang w:eastAsia="zh-CN"/>
        </w:rPr>
        <w:t>对</w:t>
      </w:r>
      <w:r>
        <w:rPr>
          <w:rFonts w:hint="eastAsia" w:ascii="仿宋_GB2312" w:hAnsi="宋体" w:eastAsia="仿宋_GB2312"/>
          <w:sz w:val="32"/>
          <w:szCs w:val="32"/>
        </w:rPr>
        <w:t>毕业生就业观念的教育和引导。</w:t>
      </w:r>
    </w:p>
    <w:p>
      <w:pPr>
        <w:spacing w:line="500" w:lineRule="exact"/>
        <w:ind w:firstLine="640" w:firstLineChars="200"/>
        <w:rPr>
          <w:rFonts w:hint="eastAsia" w:ascii="黑体" w:hAnsi="黑体" w:eastAsia="黑体"/>
          <w:sz w:val="32"/>
          <w:szCs w:val="32"/>
        </w:rPr>
      </w:pPr>
      <w:bookmarkStart w:id="37" w:name="_Toc407558569"/>
      <w:r>
        <w:rPr>
          <w:rFonts w:hint="eastAsia" w:ascii="黑体" w:hAnsi="黑体" w:eastAsia="黑体"/>
          <w:sz w:val="32"/>
          <w:szCs w:val="32"/>
        </w:rPr>
        <w:t>二、毕业生就业工作对学</w:t>
      </w:r>
      <w:r>
        <w:rPr>
          <w:rFonts w:hint="eastAsia" w:ascii="黑体" w:hAnsi="黑体" w:eastAsia="黑体"/>
          <w:sz w:val="32"/>
          <w:szCs w:val="32"/>
          <w:lang w:eastAsia="zh-CN"/>
        </w:rPr>
        <w:t>校</w:t>
      </w:r>
      <w:r>
        <w:rPr>
          <w:rFonts w:hint="eastAsia" w:ascii="黑体" w:hAnsi="黑体" w:eastAsia="黑体"/>
          <w:sz w:val="32"/>
          <w:szCs w:val="32"/>
        </w:rPr>
        <w:t>教育教学工作的反馈</w:t>
      </w:r>
      <w:bookmarkEnd w:id="37"/>
    </w:p>
    <w:p>
      <w:pPr>
        <w:numPr>
          <w:ilvl w:val="0"/>
          <w:numId w:val="0"/>
        </w:numPr>
        <w:spacing w:line="520" w:lineRule="exact"/>
        <w:ind w:leftChars="200"/>
        <w:rPr>
          <w:rFonts w:hint="default" w:ascii="楷体_GB2312" w:hAnsi="仿宋" w:eastAsia="楷体_GB2312" w:cs="仿宋"/>
          <w:sz w:val="32"/>
          <w:szCs w:val="32"/>
          <w:lang w:eastAsia="zh-CN"/>
        </w:rPr>
      </w:pPr>
      <w:r>
        <w:rPr>
          <w:rFonts w:hint="eastAsia" w:ascii="楷体_GB2312" w:hAnsi="仿宋" w:eastAsia="楷体_GB2312" w:cs="仿宋"/>
          <w:sz w:val="32"/>
          <w:szCs w:val="32"/>
          <w:lang w:eastAsia="zh-CN"/>
        </w:rPr>
        <w:t>（一）建立健全“招生-培养-就业”联动机制</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针对少数专业毕业生就业率、升学率偏低等就业质量稍低等情况，学校在经过认真分析、论证与调研后，进行必要的专业设置调整；针对就业质量调查中，毕业生和用人单位提出的意见建议，进行分析讨论，组织学校招生、就业、教务、科研、学工等相关部门加强教育教学改革，修改教学计划方案，以提升人才培养质量，满足毕业生自身能力提升和社会经济发展的需要。</w:t>
      </w:r>
    </w:p>
    <w:p>
      <w:pPr>
        <w:numPr>
          <w:ilvl w:val="0"/>
          <w:numId w:val="0"/>
        </w:numPr>
        <w:spacing w:line="520" w:lineRule="exact"/>
        <w:ind w:leftChars="200"/>
        <w:rPr>
          <w:rFonts w:hint="default" w:ascii="楷体_GB2312" w:hAnsi="仿宋" w:eastAsia="楷体_GB2312" w:cs="仿宋"/>
          <w:sz w:val="32"/>
          <w:szCs w:val="32"/>
          <w:lang w:eastAsia="zh-CN"/>
        </w:rPr>
      </w:pPr>
      <w:r>
        <w:rPr>
          <w:rFonts w:hint="eastAsia" w:ascii="楷体_GB2312" w:hAnsi="仿宋" w:eastAsia="楷体_GB2312" w:cs="仿宋"/>
          <w:sz w:val="32"/>
          <w:szCs w:val="32"/>
          <w:lang w:eastAsia="zh-CN"/>
        </w:rPr>
        <w:t>（二）加强创业指导服务</w:t>
      </w:r>
    </w:p>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进一步细化培养方案，提升毕业生创业能力，加大学生创业指导和服务方面的力度，</w:t>
      </w:r>
      <w:r>
        <w:rPr>
          <w:rFonts w:hint="eastAsia" w:ascii="仿宋_GB2312" w:hAnsi="宋体" w:eastAsia="仿宋_GB2312"/>
          <w:sz w:val="32"/>
          <w:szCs w:val="32"/>
          <w:lang w:eastAsia="zh-CN"/>
        </w:rPr>
        <w:t>继续</w:t>
      </w:r>
      <w:r>
        <w:rPr>
          <w:rFonts w:hint="eastAsia" w:ascii="仿宋_GB2312" w:hAnsi="宋体" w:eastAsia="仿宋_GB2312"/>
          <w:sz w:val="32"/>
          <w:szCs w:val="32"/>
        </w:rPr>
        <w:t>完善校外实训基地建设，加强校内</w:t>
      </w:r>
      <w:r>
        <w:rPr>
          <w:rFonts w:hint="eastAsia" w:ascii="仿宋_GB2312" w:hAnsi="宋体" w:eastAsia="仿宋_GB2312"/>
          <w:sz w:val="32"/>
          <w:szCs w:val="32"/>
          <w:lang w:eastAsia="zh-CN"/>
        </w:rPr>
        <w:t>就业</w:t>
      </w:r>
      <w:r>
        <w:rPr>
          <w:rFonts w:hint="eastAsia" w:ascii="仿宋_GB2312" w:hAnsi="宋体" w:eastAsia="仿宋_GB2312"/>
          <w:sz w:val="32"/>
          <w:szCs w:val="32"/>
        </w:rPr>
        <w:t>创业培训工作，</w:t>
      </w:r>
      <w:r>
        <w:rPr>
          <w:rFonts w:hint="eastAsia" w:ascii="仿宋_GB2312" w:hAnsi="宋体" w:eastAsia="仿宋_GB2312"/>
          <w:sz w:val="32"/>
          <w:szCs w:val="32"/>
          <w:lang w:eastAsia="zh-CN"/>
        </w:rPr>
        <w:t>加大投入建设</w:t>
      </w:r>
      <w:r>
        <w:rPr>
          <w:rFonts w:hint="eastAsia" w:ascii="仿宋_GB2312" w:hAnsi="宋体" w:eastAsia="仿宋_GB2312"/>
          <w:sz w:val="32"/>
          <w:szCs w:val="32"/>
        </w:rPr>
        <w:t>创业实训中心，</w:t>
      </w:r>
      <w:r>
        <w:rPr>
          <w:rFonts w:hint="eastAsia" w:ascii="仿宋_GB2312" w:hAnsi="宋体" w:eastAsia="仿宋_GB2312"/>
          <w:sz w:val="32"/>
          <w:szCs w:val="32"/>
          <w:lang w:eastAsia="zh-CN"/>
        </w:rPr>
        <w:t>实训教学结合就业创业教育，</w:t>
      </w:r>
      <w:r>
        <w:rPr>
          <w:rFonts w:hint="eastAsia" w:ascii="仿宋_GB2312" w:hAnsi="宋体" w:eastAsia="仿宋_GB2312"/>
          <w:sz w:val="32"/>
          <w:szCs w:val="32"/>
        </w:rPr>
        <w:t>对创业学生进行全面的创业训练和指导</w:t>
      </w:r>
      <w:r>
        <w:rPr>
          <w:rFonts w:hint="eastAsia" w:ascii="仿宋_GB2312" w:hAnsi="宋体" w:eastAsia="仿宋_GB2312"/>
          <w:sz w:val="32"/>
          <w:szCs w:val="32"/>
          <w:lang w:eastAsia="zh-CN"/>
        </w:rPr>
        <w:t>。</w:t>
      </w:r>
    </w:p>
    <w:p>
      <w:pPr>
        <w:spacing w:beforeLines="200" w:afterLines="80" w:line="360" w:lineRule="exact"/>
        <w:ind w:left="210" w:leftChars="100"/>
        <w:jc w:val="center"/>
        <w:rPr>
          <w:rFonts w:ascii="黑体" w:hAnsi="黑体" w:eastAsia="黑体"/>
          <w:bCs/>
          <w:sz w:val="32"/>
          <w:szCs w:val="32"/>
        </w:rPr>
      </w:pPr>
      <w:r>
        <w:rPr>
          <w:rFonts w:hint="eastAsia" w:ascii="黑体" w:hAnsi="黑体" w:eastAsia="黑体"/>
          <w:bCs/>
          <w:sz w:val="32"/>
          <w:szCs w:val="32"/>
        </w:rPr>
        <w:t>第五章  就业创业总结</w:t>
      </w:r>
    </w:p>
    <w:p>
      <w:pPr>
        <w:spacing w:line="52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（一）进一步提升对就业形势的认识</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部分毕业生对求职技巧掌握不足，不够重视简历的制作和面试准备；求职观、择业观不够端正，不愿到学校推荐的企业就业，想自主求职、不愿意到偏远地区就业、对薪酬期望过高，甚至是有部分毕业生等到领取毕业证后才去自主找工作，就业积极性不高。针对这一情况，</w:t>
      </w:r>
      <w:r>
        <w:rPr>
          <w:rFonts w:hint="eastAsia" w:ascii="仿宋_GB2312" w:hAnsi="仿宋" w:eastAsia="仿宋_GB2312" w:cs="仿宋"/>
          <w:sz w:val="32"/>
          <w:szCs w:val="32"/>
          <w:lang w:eastAsia="zh-CN"/>
        </w:rPr>
        <w:t>将继续</w:t>
      </w:r>
      <w:r>
        <w:rPr>
          <w:rFonts w:hint="eastAsia" w:ascii="仿宋_GB2312" w:hAnsi="仿宋" w:eastAsia="仿宋_GB2312" w:cs="仿宋"/>
          <w:sz w:val="32"/>
          <w:szCs w:val="32"/>
        </w:rPr>
        <w:t>加强</w:t>
      </w:r>
      <w:r>
        <w:rPr>
          <w:rFonts w:hint="eastAsia" w:ascii="仿宋_GB2312" w:hAnsi="仿宋" w:eastAsia="仿宋_GB2312" w:cs="仿宋"/>
          <w:sz w:val="32"/>
          <w:szCs w:val="32"/>
          <w:lang w:eastAsia="zh-CN"/>
        </w:rPr>
        <w:t>对学生</w:t>
      </w:r>
      <w:r>
        <w:rPr>
          <w:rFonts w:hint="eastAsia" w:ascii="仿宋_GB2312" w:hAnsi="仿宋" w:eastAsia="仿宋_GB2312" w:cs="仿宋"/>
          <w:sz w:val="32"/>
          <w:szCs w:val="32"/>
        </w:rPr>
        <w:t>择业观的教育，</w:t>
      </w:r>
      <w:r>
        <w:rPr>
          <w:rFonts w:hint="eastAsia" w:ascii="仿宋_GB2312" w:hAnsi="仿宋" w:eastAsia="仿宋_GB2312" w:cs="仿宋"/>
          <w:sz w:val="32"/>
          <w:szCs w:val="32"/>
          <w:lang w:eastAsia="zh-CN"/>
        </w:rPr>
        <w:t>让</w:t>
      </w:r>
      <w:r>
        <w:rPr>
          <w:rFonts w:hint="eastAsia" w:ascii="仿宋_GB2312" w:hAnsi="仿宋" w:eastAsia="仿宋_GB2312" w:cs="仿宋"/>
          <w:sz w:val="32"/>
          <w:szCs w:val="32"/>
        </w:rPr>
        <w:t>正确评估自己，了解社会对人才素质的要求。</w:t>
      </w:r>
    </w:p>
    <w:p>
      <w:pPr>
        <w:numPr>
          <w:ilvl w:val="0"/>
          <w:numId w:val="3"/>
        </w:numPr>
        <w:spacing w:line="52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深度</w:t>
      </w:r>
      <w:r>
        <w:rPr>
          <w:rFonts w:hint="eastAsia" w:ascii="楷体_GB2312" w:hAnsi="仿宋" w:eastAsia="楷体_GB2312" w:cs="仿宋"/>
          <w:sz w:val="32"/>
          <w:szCs w:val="32"/>
        </w:rPr>
        <w:t>发挥校企合作的办学优势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以学校为基础，以企业为纽带，以学生就业为目标，强化学校教育与产业发展的有效衔接，注重并充分发挥企业在高等职业教育中的作用。一是订单式的培养，利用企业的人脉和需求对学生进行实践式培养，企业需要什么人才，学校就培养什么样的人才；二是让企业更多的到学校开展大学生就业指导讲座，对毕业生就业进行指导；三是利用毕业生到企业实习的机会，发现人才，有意识地培养锻炼，最终为吸纳毕业生创造条件。</w:t>
      </w:r>
    </w:p>
    <w:p>
      <w:pPr>
        <w:numPr>
          <w:ilvl w:val="0"/>
          <w:numId w:val="3"/>
        </w:numPr>
        <w:spacing w:line="520" w:lineRule="exact"/>
        <w:ind w:left="0" w:leftChars="0"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加大资金投入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一是</w:t>
      </w:r>
      <w:r>
        <w:rPr>
          <w:rFonts w:hint="eastAsia" w:ascii="仿宋_GB2312" w:hAnsi="仿宋" w:eastAsia="仿宋_GB2312" w:cs="仿宋"/>
          <w:sz w:val="32"/>
          <w:szCs w:val="32"/>
        </w:rPr>
        <w:t>完善就业信息网络化建设，打造立体化就业服务工作平台</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提高毕业生就业信息统计、发布和管理。高校毕业生就业信息管理是高校毕业生就业工作和制度建设的重要内容，针对我校毕业生越来越多的情况，毕业生就业数据信息的高效管理，需要依托信息化建设进一步规范管理、规范流程、规范统计</w:t>
      </w:r>
      <w:r>
        <w:rPr>
          <w:rFonts w:hint="eastAsia" w:ascii="仿宋_GB2312" w:hAnsi="仿宋" w:eastAsia="仿宋_GB2312"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二是</w:t>
      </w:r>
      <w:r>
        <w:rPr>
          <w:rFonts w:hint="eastAsia" w:ascii="仿宋_GB2312" w:hAnsi="仿宋" w:eastAsia="仿宋_GB2312" w:cs="仿宋"/>
          <w:sz w:val="32"/>
          <w:szCs w:val="32"/>
        </w:rPr>
        <w:t>开展毕业生择业意向调</w:t>
      </w:r>
      <w:bookmarkStart w:id="38" w:name="_GoBack"/>
      <w:bookmarkEnd w:id="38"/>
      <w:r>
        <w:rPr>
          <w:rFonts w:hint="eastAsia" w:ascii="仿宋_GB2312" w:hAnsi="仿宋" w:eastAsia="仿宋_GB2312" w:cs="仿宋"/>
          <w:sz w:val="32"/>
          <w:szCs w:val="32"/>
        </w:rPr>
        <w:t>查和用人单位人才需求调查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并对各专业近几年的毕业生进行部分回访，收集用人单位对录用毕业生的满意度反馈意见，有针对性的开展就业宣传和就业指导工作。</w:t>
      </w:r>
    </w:p>
    <w:p>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以上是我校</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的毕业生就业创业工作总结。在今后的工作中，我校将以提升大学生的就业能力和质量为宗旨，积极转变工作思路，通过整合和优化多方资源，为我校毕业生提供更专业、务实的培训服务，稳定就业数量，不断提升就业质量。</w:t>
      </w:r>
    </w:p>
    <w:p>
      <w:pPr>
        <w:spacing w:line="520" w:lineRule="exact"/>
        <w:ind w:firstLine="640" w:firstLineChars="200"/>
        <w:rPr>
          <w:rFonts w:hint="eastAsia" w:ascii="仿宋_GB2312" w:hAnsi="仿宋" w:eastAsia="仿宋_GB2312" w:cs="仿宋"/>
          <w:sz w:val="32"/>
          <w:szCs w:val="32"/>
        </w:rPr>
      </w:pPr>
    </w:p>
    <w:p>
      <w:pPr>
        <w:spacing w:line="520" w:lineRule="exact"/>
        <w:ind w:firstLine="640" w:firstLineChars="200"/>
        <w:rPr>
          <w:rFonts w:hint="eastAsia" w:ascii="仿宋_GB2312" w:hAnsi="仿宋" w:eastAsia="仿宋_GB2312" w:cs="仿宋"/>
          <w:sz w:val="32"/>
          <w:szCs w:val="32"/>
        </w:rPr>
      </w:pPr>
    </w:p>
    <w:p>
      <w:pPr>
        <w:spacing w:line="520" w:lineRule="exact"/>
        <w:ind w:firstLine="640" w:firstLineChars="200"/>
        <w:rPr>
          <w:rFonts w:hint="eastAsia" w:ascii="仿宋_GB2312" w:hAnsi="仿宋" w:eastAsia="仿宋_GB2312" w:cs="仿宋"/>
          <w:sz w:val="32"/>
          <w:szCs w:val="32"/>
        </w:rPr>
      </w:pPr>
    </w:p>
    <w:p>
      <w:pPr>
        <w:spacing w:line="520" w:lineRule="exact"/>
        <w:ind w:firstLine="640" w:firstLineChars="200"/>
        <w:rPr>
          <w:rFonts w:hint="eastAsia" w:ascii="仿宋_GB2312" w:hAnsi="仿宋" w:eastAsia="仿宋_GB2312" w:cs="仿宋"/>
          <w:sz w:val="32"/>
          <w:szCs w:val="32"/>
        </w:rPr>
      </w:pPr>
      <w:r>
        <w:rPr>
          <w:rFonts w:hint="eastAsia" w:ascii="宋体" w:hAnsi="宋体" w:eastAsiaTheme="minorEastAsia"/>
          <w:sz w:val="32"/>
          <w:szCs w:val="32"/>
          <w:lang w:eastAsia="zh-CN"/>
        </w:rPr>
        <w:drawing>
          <wp:anchor distT="0" distB="0" distL="114300" distR="114300" simplePos="0" relativeHeight="251659264" behindDoc="1" locked="0" layoutInCell="1" allowOverlap="1">
            <wp:simplePos x="0" y="0"/>
            <wp:positionH relativeFrom="column">
              <wp:posOffset>3192145</wp:posOffset>
            </wp:positionH>
            <wp:positionV relativeFrom="paragraph">
              <wp:posOffset>123190</wp:posOffset>
            </wp:positionV>
            <wp:extent cx="1541780" cy="1543050"/>
            <wp:effectExtent l="0" t="0" r="1270" b="0"/>
            <wp:wrapNone/>
            <wp:docPr id="2"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章"/>
                    <pic:cNvPicPr>
                      <a:picLocks noChangeAspect="1"/>
                    </pic:cNvPicPr>
                  </pic:nvPicPr>
                  <pic:blipFill>
                    <a:blip r:embed="rId10"/>
                    <a:stretch>
                      <a:fillRect/>
                    </a:stretch>
                  </pic:blipFill>
                  <pic:spPr>
                    <a:xfrm>
                      <a:off x="0" y="0"/>
                      <a:ext cx="1541780" cy="1543050"/>
                    </a:xfrm>
                    <a:prstGeom prst="rect">
                      <a:avLst/>
                    </a:prstGeom>
                  </pic:spPr>
                </pic:pic>
              </a:graphicData>
            </a:graphic>
          </wp:anchor>
        </w:drawing>
      </w:r>
    </w:p>
    <w:p>
      <w:pPr>
        <w:spacing w:line="520" w:lineRule="exact"/>
        <w:ind w:firstLine="640" w:firstLineChars="200"/>
        <w:rPr>
          <w:rFonts w:hint="eastAsia" w:ascii="仿宋_GB2312" w:hAnsi="仿宋" w:eastAsia="仿宋_GB2312" w:cs="仿宋"/>
          <w:sz w:val="32"/>
          <w:szCs w:val="32"/>
        </w:rPr>
      </w:pPr>
    </w:p>
    <w:p>
      <w:pPr>
        <w:spacing w:line="500" w:lineRule="exact"/>
        <w:ind w:right="480" w:firstLine="4160" w:firstLineChars="1300"/>
        <w:rPr>
          <w:rFonts w:ascii="仿宋_GB2312" w:hAnsi="宋体" w:eastAsia="仿宋_GB2312"/>
          <w:sz w:val="32"/>
          <w:szCs w:val="32"/>
        </w:rPr>
      </w:pPr>
      <w:r>
        <w:rPr>
          <w:rFonts w:hint="eastAsia" w:ascii="仿宋_GB2312" w:hAnsi="宋体" w:eastAsia="仿宋_GB2312"/>
          <w:sz w:val="32"/>
          <w:szCs w:val="32"/>
        </w:rPr>
        <w:t>广西工程职业学院</w:t>
      </w:r>
      <w:r>
        <w:rPr>
          <w:rFonts w:hint="eastAsia" w:ascii="仿宋_GB2312" w:hAnsi="宋体" w:eastAsia="仿宋_GB2312"/>
          <w:sz w:val="32"/>
          <w:szCs w:val="32"/>
          <w:lang w:eastAsia="zh-CN"/>
        </w:rPr>
        <w:t>就业办公室</w:t>
      </w:r>
      <w:r>
        <w:rPr>
          <w:rFonts w:hint="eastAsia" w:ascii="仿宋_GB2312" w:hAnsi="宋体" w:eastAsia="仿宋_GB2312"/>
          <w:sz w:val="32"/>
          <w:szCs w:val="32"/>
        </w:rPr>
        <w:t xml:space="preserve">       </w:t>
      </w:r>
    </w:p>
    <w:p>
      <w:pPr>
        <w:spacing w:line="500" w:lineRule="exact"/>
        <w:ind w:right="480" w:firstLine="5120" w:firstLineChars="1600"/>
        <w:rPr>
          <w:rFonts w:hint="eastAsia" w:ascii="仿宋_GB2312" w:hAnsi="宋体" w:eastAsia="仿宋_GB2312"/>
          <w:sz w:val="32"/>
          <w:szCs w:val="32"/>
        </w:rPr>
      </w:pPr>
      <w:r>
        <w:rPr>
          <w:rFonts w:hint="eastAsia" w:ascii="仿宋_GB2312" w:hAnsi="宋体" w:eastAsia="仿宋_GB2312"/>
          <w:sz w:val="32"/>
          <w:szCs w:val="32"/>
          <w:lang w:eastAsia="zh-CN"/>
        </w:rPr>
        <w:t>2022</w:t>
      </w:r>
      <w:r>
        <w:rPr>
          <w:rFonts w:hint="eastAsia" w:ascii="仿宋_GB2312" w:hAnsi="宋体" w:eastAsia="仿宋_GB2312"/>
          <w:sz w:val="32"/>
          <w:szCs w:val="32"/>
        </w:rPr>
        <w:t>年12月</w:t>
      </w:r>
      <w:r>
        <w:rPr>
          <w:rFonts w:hint="eastAsia" w:ascii="仿宋_GB2312" w:hAnsi="宋体" w:eastAsia="仿宋_GB2312"/>
          <w:sz w:val="32"/>
          <w:szCs w:val="32"/>
          <w:lang w:val="en-US" w:eastAsia="zh-CN"/>
        </w:rPr>
        <w:t>28</w:t>
      </w:r>
      <w:r>
        <w:rPr>
          <w:rFonts w:hint="eastAsia" w:ascii="仿宋_GB2312" w:hAnsi="宋体" w:eastAsia="仿宋_GB2312"/>
          <w:sz w:val="32"/>
          <w:szCs w:val="32"/>
        </w:rPr>
        <w:t xml:space="preserve">日    </w:t>
      </w:r>
    </w:p>
    <w:p>
      <w:pPr>
        <w:spacing w:line="500" w:lineRule="exact"/>
        <w:ind w:right="480" w:firstLine="6240" w:firstLineChars="1950"/>
        <w:rPr>
          <w:rFonts w:hint="eastAsia" w:ascii="仿宋_GB2312" w:hAnsi="宋体" w:eastAsia="仿宋_GB2312"/>
          <w:sz w:val="32"/>
          <w:szCs w:val="32"/>
        </w:rPr>
      </w:pPr>
    </w:p>
    <w:p>
      <w:pPr>
        <w:spacing w:line="500" w:lineRule="exact"/>
        <w:ind w:right="480" w:firstLine="6240" w:firstLineChars="1950"/>
        <w:rPr>
          <w:rFonts w:hint="eastAsia" w:ascii="宋体" w:hAnsi="宋体" w:eastAsiaTheme="minorEastAsia"/>
          <w:sz w:val="32"/>
          <w:szCs w:val="32"/>
          <w:lang w:eastAsia="zh-CN"/>
        </w:rPr>
      </w:pPr>
    </w:p>
    <w:sectPr>
      <w:headerReference r:id="rId6" w:type="default"/>
      <w:footerReference r:id="rId7" w:type="default"/>
      <w:pgSz w:w="11906" w:h="16838"/>
      <w:pgMar w:top="2098" w:right="1474" w:bottom="1985"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魏碑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sz w:val="17"/>
        <w:szCs w:val="17"/>
      </w:rPr>
    </w:pPr>
  </w:p>
  <w:p>
    <w:pPr>
      <w:pStyle w:val="5"/>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sz w:val="17"/>
        <w:szCs w:val="17"/>
      </w:rPr>
    </w:pPr>
    <w:r>
      <w:rPr>
        <w:sz w:val="17"/>
        <w:szCs w:val="17"/>
      </w:rPr>
      <w:fldChar w:fldCharType="begin"/>
    </w:r>
    <w:r>
      <w:rPr>
        <w:rStyle w:val="14"/>
        <w:sz w:val="17"/>
        <w:szCs w:val="17"/>
      </w:rPr>
      <w:instrText xml:space="preserve">PAGE  </w:instrText>
    </w:r>
    <w:r>
      <w:rPr>
        <w:sz w:val="17"/>
        <w:szCs w:val="17"/>
      </w:rPr>
      <w:fldChar w:fldCharType="end"/>
    </w:r>
  </w:p>
  <w:p>
    <w:pPr>
      <w:pStyle w:val="5"/>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sz w:val="17"/>
        <w:szCs w:val="17"/>
      </w:rPr>
    </w:pPr>
    <w:r>
      <w:rPr>
        <w:sz w:val="17"/>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w:r>
  </w:p>
  <w:p>
    <w:pPr>
      <w:pStyle w:val="5"/>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right"/>
      <w:rPr>
        <w:b w:val="0"/>
        <w:bCs w:val="0"/>
        <w:sz w:val="17"/>
        <w:szCs w:val="17"/>
      </w:rPr>
    </w:pPr>
    <w:r>
      <w:rPr>
        <w:b w:val="0"/>
        <w:bCs w:val="0"/>
        <w:sz w:val="17"/>
      </w:rPr>
      <w:pict>
        <v:shape id="_x0000_s1026" o:spid="_x0000_s1026" o:spt="202" type="#_x0000_t202" style="position:absolute;left:0pt;margin-left:231.7pt;margin-top:0pt;height:144pt;width:144pt;mso-position-horizontal-relative:margin;mso-wrap-style:none;z-index:251659264;mso-width-relative:page;mso-height-relative:page;" filled="f" stroked="f" coordsize="21600,21600" o:gfxdata="UEsDBAoAAAAAAIdO4kAAAAAAAAAAAAAAAAAEAAAAZHJzL1BLAwQUAAAACACHTuJAnx+wCd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H7AJ1QAAAAgBAAAPAAAAAAAAAAEAIAAA&#10;ACIAAABkcnMvZG93bnJldi54bWxQSwECFAAUAAAACACHTuJAc/hk2Q8CAAAHBAAADgAAAAAAAAAB&#10;ACAAAAAkAQAAZHJzL2Uyb0RvYy54bWxQSwUGAAAAAAYABgBZAQAApQUAAAAA&#10;">
          <v:path/>
          <v:fill on="f" focussize="0,0"/>
          <v:stroke on="f" weight="0.5pt" joinstyle="miter"/>
          <v:imagedata o:title=""/>
          <o:lock v:ext="edit"/>
          <v:textbox inset="0mm,0mm,0mm,0mm" style="mso-fit-shape-to-text:t;">
            <w:txbxContent>
              <w:p>
                <w:pPr>
                  <w:pStyle w:val="6"/>
                </w:pPr>
              </w:p>
            </w:txbxContent>
          </v:textbox>
        </v:shape>
      </w:pict>
    </w:r>
    <w:r>
      <w:rPr>
        <w:rFonts w:hint="eastAsia"/>
        <w:b w:val="0"/>
        <w:bCs w:val="0"/>
        <w:sz w:val="17"/>
        <w:szCs w:val="17"/>
      </w:rPr>
      <w:t>广西工程职业学院</w:t>
    </w:r>
    <w:r>
      <w:rPr>
        <w:rFonts w:hint="eastAsia"/>
        <w:b w:val="0"/>
        <w:bCs w:val="0"/>
        <w:sz w:val="17"/>
        <w:szCs w:val="17"/>
        <w:lang w:eastAsia="zh-CN"/>
      </w:rPr>
      <w:t>2022</w:t>
    </w:r>
    <w:r>
      <w:rPr>
        <w:rFonts w:hint="eastAsia"/>
        <w:b w:val="0"/>
        <w:bCs w:val="0"/>
        <w:sz w:val="17"/>
        <w:szCs w:val="17"/>
      </w:rPr>
      <w:t>届毕业生就业质量年度报告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653A"/>
    <w:multiLevelType w:val="singleLevel"/>
    <w:tmpl w:val="A8B7653A"/>
    <w:lvl w:ilvl="0" w:tentative="0">
      <w:start w:val="2"/>
      <w:numFmt w:val="chineseCounting"/>
      <w:suff w:val="space"/>
      <w:lvlText w:val="第%1章"/>
      <w:lvlJc w:val="left"/>
      <w:rPr>
        <w:rFonts w:hint="eastAsia"/>
      </w:rPr>
    </w:lvl>
  </w:abstractNum>
  <w:abstractNum w:abstractNumId="1">
    <w:nsid w:val="08F87189"/>
    <w:multiLevelType w:val="singleLevel"/>
    <w:tmpl w:val="08F87189"/>
    <w:lvl w:ilvl="0" w:tentative="0">
      <w:start w:val="2"/>
      <w:numFmt w:val="chineseCounting"/>
      <w:suff w:val="nothing"/>
      <w:lvlText w:val="（%1）"/>
      <w:lvlJc w:val="left"/>
      <w:rPr>
        <w:rFonts w:hint="eastAsia"/>
      </w:rPr>
    </w:lvl>
  </w:abstractNum>
  <w:abstractNum w:abstractNumId="2">
    <w:nsid w:val="6027F623"/>
    <w:multiLevelType w:val="singleLevel"/>
    <w:tmpl w:val="6027F62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4ZTgxNjMyNzU3YzEwZmZkN2Y3YmJmNmQ3ODYzMzcifQ=="/>
  </w:docVars>
  <w:rsids>
    <w:rsidRoot w:val="6A94203E"/>
    <w:rsid w:val="00010881"/>
    <w:rsid w:val="00131989"/>
    <w:rsid w:val="00141F41"/>
    <w:rsid w:val="001C7233"/>
    <w:rsid w:val="002B0EC0"/>
    <w:rsid w:val="00314DD4"/>
    <w:rsid w:val="00321591"/>
    <w:rsid w:val="005551C4"/>
    <w:rsid w:val="0057676C"/>
    <w:rsid w:val="00587801"/>
    <w:rsid w:val="005B7155"/>
    <w:rsid w:val="007B75D2"/>
    <w:rsid w:val="007F7379"/>
    <w:rsid w:val="00892A84"/>
    <w:rsid w:val="00930C85"/>
    <w:rsid w:val="00B8457F"/>
    <w:rsid w:val="00D1789B"/>
    <w:rsid w:val="00D84DFC"/>
    <w:rsid w:val="00DE34CA"/>
    <w:rsid w:val="00EE0DA5"/>
    <w:rsid w:val="00F11E1A"/>
    <w:rsid w:val="00FB6BFD"/>
    <w:rsid w:val="012E1FBB"/>
    <w:rsid w:val="0207346D"/>
    <w:rsid w:val="022A25EE"/>
    <w:rsid w:val="028D59D7"/>
    <w:rsid w:val="0296518A"/>
    <w:rsid w:val="02BE1512"/>
    <w:rsid w:val="03071DF7"/>
    <w:rsid w:val="032B2E64"/>
    <w:rsid w:val="03D41E05"/>
    <w:rsid w:val="03EA2EBA"/>
    <w:rsid w:val="04025498"/>
    <w:rsid w:val="0422268A"/>
    <w:rsid w:val="04340E07"/>
    <w:rsid w:val="04676B60"/>
    <w:rsid w:val="0469614D"/>
    <w:rsid w:val="04A45CDF"/>
    <w:rsid w:val="04A971FF"/>
    <w:rsid w:val="04D2568F"/>
    <w:rsid w:val="056F5BD2"/>
    <w:rsid w:val="06034464"/>
    <w:rsid w:val="0693275B"/>
    <w:rsid w:val="06C924C0"/>
    <w:rsid w:val="06EE5C98"/>
    <w:rsid w:val="07251765"/>
    <w:rsid w:val="074A16CB"/>
    <w:rsid w:val="07832483"/>
    <w:rsid w:val="079A6775"/>
    <w:rsid w:val="07B9550B"/>
    <w:rsid w:val="07F50882"/>
    <w:rsid w:val="0831042D"/>
    <w:rsid w:val="083C0083"/>
    <w:rsid w:val="08C55549"/>
    <w:rsid w:val="08D46AB4"/>
    <w:rsid w:val="08E66881"/>
    <w:rsid w:val="093B32C9"/>
    <w:rsid w:val="09BF38B8"/>
    <w:rsid w:val="0A18487D"/>
    <w:rsid w:val="0A86336D"/>
    <w:rsid w:val="0AD55D41"/>
    <w:rsid w:val="0AE012B4"/>
    <w:rsid w:val="0B59763B"/>
    <w:rsid w:val="0B6310F8"/>
    <w:rsid w:val="0B7A7788"/>
    <w:rsid w:val="0B861460"/>
    <w:rsid w:val="0B8F7DD2"/>
    <w:rsid w:val="0BB938B3"/>
    <w:rsid w:val="0BC65F22"/>
    <w:rsid w:val="0BFD1040"/>
    <w:rsid w:val="0C2306EF"/>
    <w:rsid w:val="0C7D3937"/>
    <w:rsid w:val="0CF107B0"/>
    <w:rsid w:val="0D6B5113"/>
    <w:rsid w:val="0D821C83"/>
    <w:rsid w:val="0D950A1C"/>
    <w:rsid w:val="0DBF6841"/>
    <w:rsid w:val="0DCB6E7E"/>
    <w:rsid w:val="0DD6111A"/>
    <w:rsid w:val="0F240E1F"/>
    <w:rsid w:val="0F30083A"/>
    <w:rsid w:val="0FE2478B"/>
    <w:rsid w:val="107B37E0"/>
    <w:rsid w:val="10FB1A48"/>
    <w:rsid w:val="11372A6F"/>
    <w:rsid w:val="11724546"/>
    <w:rsid w:val="11946715"/>
    <w:rsid w:val="12101563"/>
    <w:rsid w:val="1227166E"/>
    <w:rsid w:val="123533E8"/>
    <w:rsid w:val="12B90053"/>
    <w:rsid w:val="12F375C9"/>
    <w:rsid w:val="131A7A6D"/>
    <w:rsid w:val="134A3066"/>
    <w:rsid w:val="138506A4"/>
    <w:rsid w:val="13C35D7B"/>
    <w:rsid w:val="13FB3ABB"/>
    <w:rsid w:val="143E57FC"/>
    <w:rsid w:val="14804BBB"/>
    <w:rsid w:val="148C2490"/>
    <w:rsid w:val="14927EB9"/>
    <w:rsid w:val="14AC55EC"/>
    <w:rsid w:val="14CB558C"/>
    <w:rsid w:val="152B4D44"/>
    <w:rsid w:val="157B1206"/>
    <w:rsid w:val="159110E6"/>
    <w:rsid w:val="159256CC"/>
    <w:rsid w:val="15B575C1"/>
    <w:rsid w:val="15C36738"/>
    <w:rsid w:val="15D2703D"/>
    <w:rsid w:val="165115B5"/>
    <w:rsid w:val="16596375"/>
    <w:rsid w:val="165E0950"/>
    <w:rsid w:val="17CA56F5"/>
    <w:rsid w:val="18007968"/>
    <w:rsid w:val="18336EB1"/>
    <w:rsid w:val="186A7842"/>
    <w:rsid w:val="18E713D7"/>
    <w:rsid w:val="18F463E2"/>
    <w:rsid w:val="19385213"/>
    <w:rsid w:val="196033D6"/>
    <w:rsid w:val="1A241931"/>
    <w:rsid w:val="1A937C60"/>
    <w:rsid w:val="1AAB2142"/>
    <w:rsid w:val="1B3C5B24"/>
    <w:rsid w:val="1BCF1352"/>
    <w:rsid w:val="1C165F73"/>
    <w:rsid w:val="1C666D54"/>
    <w:rsid w:val="1C9E387B"/>
    <w:rsid w:val="1DDB3B39"/>
    <w:rsid w:val="1DEA1B8E"/>
    <w:rsid w:val="1DEA38A1"/>
    <w:rsid w:val="1EC93D68"/>
    <w:rsid w:val="1EF17492"/>
    <w:rsid w:val="1F0E707D"/>
    <w:rsid w:val="1F3D636C"/>
    <w:rsid w:val="1F630E45"/>
    <w:rsid w:val="1F7A0919"/>
    <w:rsid w:val="1F8D0E29"/>
    <w:rsid w:val="20110440"/>
    <w:rsid w:val="20414A4B"/>
    <w:rsid w:val="204B15CA"/>
    <w:rsid w:val="20714FE2"/>
    <w:rsid w:val="209D3EF0"/>
    <w:rsid w:val="20E25C57"/>
    <w:rsid w:val="20E52CA5"/>
    <w:rsid w:val="211923DE"/>
    <w:rsid w:val="21380A96"/>
    <w:rsid w:val="218F00C7"/>
    <w:rsid w:val="21DA5B68"/>
    <w:rsid w:val="21FE2254"/>
    <w:rsid w:val="224A7DC4"/>
    <w:rsid w:val="22B82B31"/>
    <w:rsid w:val="23705107"/>
    <w:rsid w:val="23842B61"/>
    <w:rsid w:val="23A17D2B"/>
    <w:rsid w:val="24415BCA"/>
    <w:rsid w:val="24A34D14"/>
    <w:rsid w:val="24B67DF2"/>
    <w:rsid w:val="24F12607"/>
    <w:rsid w:val="250A6156"/>
    <w:rsid w:val="253C4938"/>
    <w:rsid w:val="2559347C"/>
    <w:rsid w:val="25B71797"/>
    <w:rsid w:val="25E602DE"/>
    <w:rsid w:val="26B73EF7"/>
    <w:rsid w:val="26F6565B"/>
    <w:rsid w:val="273218A8"/>
    <w:rsid w:val="277223D6"/>
    <w:rsid w:val="27730CAD"/>
    <w:rsid w:val="27900521"/>
    <w:rsid w:val="27E500F5"/>
    <w:rsid w:val="28595FDF"/>
    <w:rsid w:val="2876178C"/>
    <w:rsid w:val="2898685B"/>
    <w:rsid w:val="28A17DE4"/>
    <w:rsid w:val="2A0D36CB"/>
    <w:rsid w:val="2A0E772D"/>
    <w:rsid w:val="2A8F4D83"/>
    <w:rsid w:val="2A8F50EB"/>
    <w:rsid w:val="2AA31A0A"/>
    <w:rsid w:val="2B1E210D"/>
    <w:rsid w:val="2B1F42AB"/>
    <w:rsid w:val="2B6B11DB"/>
    <w:rsid w:val="2C3D4FBC"/>
    <w:rsid w:val="2C876323"/>
    <w:rsid w:val="2CD742B1"/>
    <w:rsid w:val="2D15326E"/>
    <w:rsid w:val="2DC106C1"/>
    <w:rsid w:val="2E44467E"/>
    <w:rsid w:val="2E55117B"/>
    <w:rsid w:val="2E71513B"/>
    <w:rsid w:val="2EC26D35"/>
    <w:rsid w:val="2F09359E"/>
    <w:rsid w:val="2F0C642C"/>
    <w:rsid w:val="2F290BE8"/>
    <w:rsid w:val="2F7F2E3F"/>
    <w:rsid w:val="2FB3553F"/>
    <w:rsid w:val="30D74D3A"/>
    <w:rsid w:val="30DA0250"/>
    <w:rsid w:val="30E14CA6"/>
    <w:rsid w:val="30FB608E"/>
    <w:rsid w:val="311B513F"/>
    <w:rsid w:val="31427225"/>
    <w:rsid w:val="318A1C63"/>
    <w:rsid w:val="31BD3566"/>
    <w:rsid w:val="31E4132F"/>
    <w:rsid w:val="3216188F"/>
    <w:rsid w:val="323D51D1"/>
    <w:rsid w:val="32A87676"/>
    <w:rsid w:val="32DB1C55"/>
    <w:rsid w:val="32FE07EE"/>
    <w:rsid w:val="34241965"/>
    <w:rsid w:val="350113BF"/>
    <w:rsid w:val="35324F68"/>
    <w:rsid w:val="35926524"/>
    <w:rsid w:val="35BF6627"/>
    <w:rsid w:val="35D8572F"/>
    <w:rsid w:val="3655021F"/>
    <w:rsid w:val="3657742D"/>
    <w:rsid w:val="367F5B7E"/>
    <w:rsid w:val="378D3480"/>
    <w:rsid w:val="37BD38C6"/>
    <w:rsid w:val="37CD14C8"/>
    <w:rsid w:val="37E16207"/>
    <w:rsid w:val="382A03DE"/>
    <w:rsid w:val="384C4776"/>
    <w:rsid w:val="38555F8C"/>
    <w:rsid w:val="38F0788D"/>
    <w:rsid w:val="3916643A"/>
    <w:rsid w:val="391E4562"/>
    <w:rsid w:val="3923350C"/>
    <w:rsid w:val="392A0065"/>
    <w:rsid w:val="39522AD6"/>
    <w:rsid w:val="395845C6"/>
    <w:rsid w:val="3A1952E3"/>
    <w:rsid w:val="3A362E09"/>
    <w:rsid w:val="3A47098A"/>
    <w:rsid w:val="3A776767"/>
    <w:rsid w:val="3A8A6BB4"/>
    <w:rsid w:val="3ACB3635"/>
    <w:rsid w:val="3B681B54"/>
    <w:rsid w:val="3B7E4994"/>
    <w:rsid w:val="3B9B052A"/>
    <w:rsid w:val="3BAB5CCB"/>
    <w:rsid w:val="3BC52D50"/>
    <w:rsid w:val="3C010613"/>
    <w:rsid w:val="3C0841EE"/>
    <w:rsid w:val="3C18701C"/>
    <w:rsid w:val="3C1F5002"/>
    <w:rsid w:val="3C796DAD"/>
    <w:rsid w:val="3C8B71D9"/>
    <w:rsid w:val="3CE525D2"/>
    <w:rsid w:val="3D7D324E"/>
    <w:rsid w:val="3D9E74F3"/>
    <w:rsid w:val="3DD62592"/>
    <w:rsid w:val="3E124465"/>
    <w:rsid w:val="3E394A4F"/>
    <w:rsid w:val="3EA04F57"/>
    <w:rsid w:val="3EE01136"/>
    <w:rsid w:val="3F2F4636"/>
    <w:rsid w:val="3F39718B"/>
    <w:rsid w:val="3F454C4C"/>
    <w:rsid w:val="3F4652B7"/>
    <w:rsid w:val="3FB66C22"/>
    <w:rsid w:val="3FD7209D"/>
    <w:rsid w:val="3FFE092C"/>
    <w:rsid w:val="403457E1"/>
    <w:rsid w:val="406D53B0"/>
    <w:rsid w:val="40C85615"/>
    <w:rsid w:val="416F4767"/>
    <w:rsid w:val="41812C6B"/>
    <w:rsid w:val="41961CF8"/>
    <w:rsid w:val="419C79E6"/>
    <w:rsid w:val="41B768E1"/>
    <w:rsid w:val="41C03F2C"/>
    <w:rsid w:val="42242B4E"/>
    <w:rsid w:val="4248550F"/>
    <w:rsid w:val="427F56AF"/>
    <w:rsid w:val="42FE29A4"/>
    <w:rsid w:val="43036882"/>
    <w:rsid w:val="432203A1"/>
    <w:rsid w:val="43B60996"/>
    <w:rsid w:val="43BC04A2"/>
    <w:rsid w:val="43BC0A6E"/>
    <w:rsid w:val="445145F3"/>
    <w:rsid w:val="445149A9"/>
    <w:rsid w:val="44563B30"/>
    <w:rsid w:val="44737795"/>
    <w:rsid w:val="44890AE5"/>
    <w:rsid w:val="44A27FFF"/>
    <w:rsid w:val="44C22AB2"/>
    <w:rsid w:val="4516779F"/>
    <w:rsid w:val="45AE06A1"/>
    <w:rsid w:val="464C6C4F"/>
    <w:rsid w:val="46623626"/>
    <w:rsid w:val="46702BAF"/>
    <w:rsid w:val="467D2D1D"/>
    <w:rsid w:val="4699758E"/>
    <w:rsid w:val="471E3659"/>
    <w:rsid w:val="47215FB3"/>
    <w:rsid w:val="47373514"/>
    <w:rsid w:val="474203EC"/>
    <w:rsid w:val="477E2D85"/>
    <w:rsid w:val="47C621E5"/>
    <w:rsid w:val="480F708D"/>
    <w:rsid w:val="489B0FA9"/>
    <w:rsid w:val="48C17CA1"/>
    <w:rsid w:val="492939B5"/>
    <w:rsid w:val="496D16E6"/>
    <w:rsid w:val="49765EC3"/>
    <w:rsid w:val="49806520"/>
    <w:rsid w:val="49DC7811"/>
    <w:rsid w:val="49E446BC"/>
    <w:rsid w:val="49E47899"/>
    <w:rsid w:val="4A2746C8"/>
    <w:rsid w:val="4A7F7988"/>
    <w:rsid w:val="4AB224D8"/>
    <w:rsid w:val="4AB8759F"/>
    <w:rsid w:val="4B3366B2"/>
    <w:rsid w:val="4B673490"/>
    <w:rsid w:val="4B7C3763"/>
    <w:rsid w:val="4BA05474"/>
    <w:rsid w:val="4BAF223A"/>
    <w:rsid w:val="4C006D13"/>
    <w:rsid w:val="4C8A0388"/>
    <w:rsid w:val="4CCB3BE7"/>
    <w:rsid w:val="4CD14847"/>
    <w:rsid w:val="4CD23B71"/>
    <w:rsid w:val="4D0567AB"/>
    <w:rsid w:val="4DB54C7E"/>
    <w:rsid w:val="4E0D3966"/>
    <w:rsid w:val="4E4643E1"/>
    <w:rsid w:val="4E54648D"/>
    <w:rsid w:val="4E724E49"/>
    <w:rsid w:val="4F0B114C"/>
    <w:rsid w:val="4FB16AC8"/>
    <w:rsid w:val="501433B7"/>
    <w:rsid w:val="5066579D"/>
    <w:rsid w:val="50B4589F"/>
    <w:rsid w:val="50C00B03"/>
    <w:rsid w:val="512154AB"/>
    <w:rsid w:val="512E5134"/>
    <w:rsid w:val="51315C1E"/>
    <w:rsid w:val="51437DE7"/>
    <w:rsid w:val="515179BA"/>
    <w:rsid w:val="51626F82"/>
    <w:rsid w:val="51763A8B"/>
    <w:rsid w:val="525D3F15"/>
    <w:rsid w:val="52741BDA"/>
    <w:rsid w:val="529B6500"/>
    <w:rsid w:val="52FE4F41"/>
    <w:rsid w:val="53015288"/>
    <w:rsid w:val="537B4FF3"/>
    <w:rsid w:val="53E56749"/>
    <w:rsid w:val="55093D54"/>
    <w:rsid w:val="55423F79"/>
    <w:rsid w:val="55473DB4"/>
    <w:rsid w:val="5548604E"/>
    <w:rsid w:val="55705E9A"/>
    <w:rsid w:val="55833EA5"/>
    <w:rsid w:val="55D205D6"/>
    <w:rsid w:val="5600306F"/>
    <w:rsid w:val="56074FA6"/>
    <w:rsid w:val="561F6B34"/>
    <w:rsid w:val="56996920"/>
    <w:rsid w:val="56CA7390"/>
    <w:rsid w:val="57457783"/>
    <w:rsid w:val="57670DF8"/>
    <w:rsid w:val="577423BC"/>
    <w:rsid w:val="579C5C7C"/>
    <w:rsid w:val="57BD7A59"/>
    <w:rsid w:val="58082B79"/>
    <w:rsid w:val="583B14F5"/>
    <w:rsid w:val="58CE5B9E"/>
    <w:rsid w:val="59161EF9"/>
    <w:rsid w:val="59456E35"/>
    <w:rsid w:val="59707757"/>
    <w:rsid w:val="598744B0"/>
    <w:rsid w:val="59AB04B6"/>
    <w:rsid w:val="5A403E16"/>
    <w:rsid w:val="5A545D0B"/>
    <w:rsid w:val="5AE40B2A"/>
    <w:rsid w:val="5AF66D34"/>
    <w:rsid w:val="5AF96E2C"/>
    <w:rsid w:val="5B5B273B"/>
    <w:rsid w:val="5B5D5BCC"/>
    <w:rsid w:val="5B793A42"/>
    <w:rsid w:val="5BD6084B"/>
    <w:rsid w:val="5CAE09CF"/>
    <w:rsid w:val="5CE75749"/>
    <w:rsid w:val="5D406756"/>
    <w:rsid w:val="5D517969"/>
    <w:rsid w:val="5D9F2639"/>
    <w:rsid w:val="5DA827E7"/>
    <w:rsid w:val="5E120863"/>
    <w:rsid w:val="5E5C46A5"/>
    <w:rsid w:val="5E8448F8"/>
    <w:rsid w:val="5E87498C"/>
    <w:rsid w:val="5ED556C5"/>
    <w:rsid w:val="5EF0206A"/>
    <w:rsid w:val="5EF46B7D"/>
    <w:rsid w:val="5F1F1A07"/>
    <w:rsid w:val="5F412A30"/>
    <w:rsid w:val="5F637F46"/>
    <w:rsid w:val="600B4C82"/>
    <w:rsid w:val="603C731C"/>
    <w:rsid w:val="603E1F02"/>
    <w:rsid w:val="60B025B3"/>
    <w:rsid w:val="61070D28"/>
    <w:rsid w:val="610B7FA9"/>
    <w:rsid w:val="611000E1"/>
    <w:rsid w:val="612238EE"/>
    <w:rsid w:val="614A66CF"/>
    <w:rsid w:val="619271E4"/>
    <w:rsid w:val="61A23F73"/>
    <w:rsid w:val="61E712AD"/>
    <w:rsid w:val="61F773F2"/>
    <w:rsid w:val="62201953"/>
    <w:rsid w:val="62880A9D"/>
    <w:rsid w:val="62C94C67"/>
    <w:rsid w:val="62E054E7"/>
    <w:rsid w:val="62FD1608"/>
    <w:rsid w:val="632A7D9B"/>
    <w:rsid w:val="63341F0F"/>
    <w:rsid w:val="63863F12"/>
    <w:rsid w:val="63C36CF4"/>
    <w:rsid w:val="63ED4F37"/>
    <w:rsid w:val="64230433"/>
    <w:rsid w:val="64895583"/>
    <w:rsid w:val="64BE5E17"/>
    <w:rsid w:val="65130EA7"/>
    <w:rsid w:val="6576787B"/>
    <w:rsid w:val="657A48A6"/>
    <w:rsid w:val="65F57C5C"/>
    <w:rsid w:val="66562BAE"/>
    <w:rsid w:val="66785BB0"/>
    <w:rsid w:val="670C1C5F"/>
    <w:rsid w:val="672C52FC"/>
    <w:rsid w:val="67B47531"/>
    <w:rsid w:val="681A3A91"/>
    <w:rsid w:val="686C19BB"/>
    <w:rsid w:val="69335BD0"/>
    <w:rsid w:val="6972751D"/>
    <w:rsid w:val="697569F9"/>
    <w:rsid w:val="69B509F3"/>
    <w:rsid w:val="69EE685E"/>
    <w:rsid w:val="6A002CD7"/>
    <w:rsid w:val="6A183A80"/>
    <w:rsid w:val="6A2F733D"/>
    <w:rsid w:val="6A3C527B"/>
    <w:rsid w:val="6A437A0C"/>
    <w:rsid w:val="6A807C73"/>
    <w:rsid w:val="6A94203E"/>
    <w:rsid w:val="6AAE59EA"/>
    <w:rsid w:val="6BD16DE7"/>
    <w:rsid w:val="6BD50E01"/>
    <w:rsid w:val="6C226748"/>
    <w:rsid w:val="6C7F4EB0"/>
    <w:rsid w:val="6CBE5B33"/>
    <w:rsid w:val="6D4B2128"/>
    <w:rsid w:val="6D8B12EE"/>
    <w:rsid w:val="6DAA6E42"/>
    <w:rsid w:val="6DD1122E"/>
    <w:rsid w:val="6DDF48F8"/>
    <w:rsid w:val="6DF64D75"/>
    <w:rsid w:val="6E020F07"/>
    <w:rsid w:val="6E583EF8"/>
    <w:rsid w:val="6E6A48ED"/>
    <w:rsid w:val="6E9C6F14"/>
    <w:rsid w:val="6F030630"/>
    <w:rsid w:val="6F0A7038"/>
    <w:rsid w:val="6F6521A5"/>
    <w:rsid w:val="6F771B17"/>
    <w:rsid w:val="6F7C0661"/>
    <w:rsid w:val="6FB367FE"/>
    <w:rsid w:val="6FDE1457"/>
    <w:rsid w:val="70123214"/>
    <w:rsid w:val="7015000F"/>
    <w:rsid w:val="707C0BC3"/>
    <w:rsid w:val="708F127E"/>
    <w:rsid w:val="712E5E87"/>
    <w:rsid w:val="71473D62"/>
    <w:rsid w:val="7175300B"/>
    <w:rsid w:val="71A46336"/>
    <w:rsid w:val="71AD5CEF"/>
    <w:rsid w:val="71BB3578"/>
    <w:rsid w:val="71CB5BD4"/>
    <w:rsid w:val="71F31A8E"/>
    <w:rsid w:val="727B4C2F"/>
    <w:rsid w:val="727B6C94"/>
    <w:rsid w:val="729366E2"/>
    <w:rsid w:val="72A815B0"/>
    <w:rsid w:val="72AD73AA"/>
    <w:rsid w:val="72C42BFC"/>
    <w:rsid w:val="73080214"/>
    <w:rsid w:val="73D85772"/>
    <w:rsid w:val="73EF4921"/>
    <w:rsid w:val="73F73C56"/>
    <w:rsid w:val="74567914"/>
    <w:rsid w:val="752843A6"/>
    <w:rsid w:val="7570651B"/>
    <w:rsid w:val="758C7E0E"/>
    <w:rsid w:val="75D570CF"/>
    <w:rsid w:val="75F83BC2"/>
    <w:rsid w:val="76283DC3"/>
    <w:rsid w:val="768B7E3C"/>
    <w:rsid w:val="772A60F1"/>
    <w:rsid w:val="7732130F"/>
    <w:rsid w:val="776C2883"/>
    <w:rsid w:val="77AA4E2B"/>
    <w:rsid w:val="78640046"/>
    <w:rsid w:val="78A13956"/>
    <w:rsid w:val="78D40D5B"/>
    <w:rsid w:val="79231DDD"/>
    <w:rsid w:val="793F14F5"/>
    <w:rsid w:val="79477590"/>
    <w:rsid w:val="79822C3B"/>
    <w:rsid w:val="79B61522"/>
    <w:rsid w:val="79C54C88"/>
    <w:rsid w:val="7A16327E"/>
    <w:rsid w:val="7A2330FB"/>
    <w:rsid w:val="7A5566B7"/>
    <w:rsid w:val="7A6815D5"/>
    <w:rsid w:val="7A684393"/>
    <w:rsid w:val="7A8533D9"/>
    <w:rsid w:val="7AA07CFF"/>
    <w:rsid w:val="7AAB4047"/>
    <w:rsid w:val="7AB93DD5"/>
    <w:rsid w:val="7AE01BCA"/>
    <w:rsid w:val="7AF71A38"/>
    <w:rsid w:val="7B352EF2"/>
    <w:rsid w:val="7B706192"/>
    <w:rsid w:val="7C0415AC"/>
    <w:rsid w:val="7C2C5BA6"/>
    <w:rsid w:val="7C5903D2"/>
    <w:rsid w:val="7CA104FC"/>
    <w:rsid w:val="7DBD19F3"/>
    <w:rsid w:val="7DC21170"/>
    <w:rsid w:val="7DE47FD3"/>
    <w:rsid w:val="7E2E0EF9"/>
    <w:rsid w:val="7E566A75"/>
    <w:rsid w:val="7E723C51"/>
    <w:rsid w:val="7E9C7E38"/>
    <w:rsid w:val="7EC676D8"/>
    <w:rsid w:val="7F1046B3"/>
    <w:rsid w:val="7F60112F"/>
    <w:rsid w:val="7F950ACA"/>
    <w:rsid w:val="7FC877AC"/>
    <w:rsid w:val="7FD8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before="120" w:after="120"/>
      <w:jc w:val="left"/>
    </w:pPr>
    <w:rPr>
      <w:b/>
      <w:bCs/>
      <w:caps/>
      <w:sz w:val="20"/>
    </w:rPr>
  </w:style>
  <w:style w:type="paragraph" w:styleId="8">
    <w:name w:val="toc 2"/>
    <w:basedOn w:val="1"/>
    <w:next w:val="1"/>
    <w:qFormat/>
    <w:uiPriority w:val="0"/>
    <w:pPr>
      <w:ind w:left="210"/>
      <w:jc w:val="left"/>
    </w:pPr>
    <w:rPr>
      <w:smallCaps/>
      <w:sz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paragraph" w:customStyle="1" w:styleId="17">
    <w:name w:val="_Style 6"/>
    <w:basedOn w:val="1"/>
    <w:next w:val="1"/>
    <w:qFormat/>
    <w:uiPriority w:val="0"/>
    <w:pPr>
      <w:pBdr>
        <w:bottom w:val="single" w:color="auto" w:sz="6" w:space="1"/>
      </w:pBdr>
      <w:jc w:val="center"/>
    </w:pPr>
    <w:rPr>
      <w:rFonts w:ascii="Arial" w:eastAsia="宋体"/>
      <w:vanish/>
      <w:sz w:val="16"/>
    </w:rPr>
  </w:style>
  <w:style w:type="paragraph" w:customStyle="1" w:styleId="18">
    <w:name w:val="_Style 7"/>
    <w:basedOn w:val="1"/>
    <w:next w:val="1"/>
    <w:qFormat/>
    <w:uiPriority w:val="0"/>
    <w:pPr>
      <w:pBdr>
        <w:top w:val="single" w:color="auto" w:sz="6" w:space="1"/>
      </w:pBdr>
      <w:jc w:val="center"/>
    </w:pPr>
    <w:rPr>
      <w:rFonts w:ascii="Arial" w:eastAsia="宋体"/>
      <w:vanish/>
      <w:sz w:val="16"/>
    </w:rPr>
  </w:style>
  <w:style w:type="paragraph" w:customStyle="1" w:styleId="19">
    <w:name w:val="_Style 9"/>
    <w:basedOn w:val="1"/>
    <w:next w:val="1"/>
    <w:qFormat/>
    <w:uiPriority w:val="0"/>
    <w:pPr>
      <w:pBdr>
        <w:top w:val="single" w:color="auto" w:sz="6" w:space="1"/>
      </w:pBdr>
      <w:jc w:val="center"/>
    </w:pPr>
    <w:rPr>
      <w:rFonts w:ascii="Arial" w:eastAsia="宋体"/>
      <w:vanish/>
      <w:sz w:val="16"/>
    </w:rPr>
  </w:style>
  <w:style w:type="character" w:customStyle="1" w:styleId="20">
    <w:name w:val="批注框文本 Char"/>
    <w:basedOn w:val="13"/>
    <w:link w:val="4"/>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font01"/>
    <w:basedOn w:val="13"/>
    <w:qFormat/>
    <w:uiPriority w:val="0"/>
    <w:rPr>
      <w:rFonts w:hint="default" w:ascii="Calibri" w:hAnsi="Calibri" w:cs="Calibri"/>
      <w:color w:val="000000"/>
      <w:sz w:val="18"/>
      <w:szCs w:val="18"/>
      <w:u w:val="none"/>
    </w:rPr>
  </w:style>
  <w:style w:type="character" w:customStyle="1" w:styleId="23">
    <w:name w:val="font1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6449</Words>
  <Characters>7408</Characters>
  <Lines>72</Lines>
  <Paragraphs>20</Paragraphs>
  <TotalTime>168</TotalTime>
  <ScaleCrop>false</ScaleCrop>
  <LinksUpToDate>false</LinksUpToDate>
  <CharactersWithSpaces>7657</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2017-11-13T06:55:00Z</dcterms:created>
  <dc:creator>Administrator</dc:creator>
  <cp:lastModifiedBy>空白</cp:lastModifiedBy>
  <cp:lastPrinted>2018-12-27T02:06:00Z</cp:lastPrinted>
  <dcterms:modified xsi:type="dcterms:W3CDTF">2023-07-05T03:31:10Z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995A0E16930144BAA96B218415573720</vt:lpwstr>
  </property>
</Properties>
</file>